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3A69E" w14:textId="77777777" w:rsidR="00C7006D" w:rsidRPr="00A97E5F" w:rsidRDefault="003D270B" w:rsidP="003D270B">
      <w:pPr>
        <w:jc w:val="right"/>
        <w:rPr>
          <w:rFonts w:ascii="Arial" w:hAnsi="Arial" w:cs="Arial"/>
          <w:b/>
          <w:color w:val="365F91"/>
          <w:sz w:val="28"/>
          <w:szCs w:val="28"/>
        </w:rPr>
      </w:pPr>
      <w:bookmarkStart w:id="0" w:name="_GoBack"/>
      <w:bookmarkEnd w:id="0"/>
      <w:r>
        <w:rPr>
          <w:rFonts w:ascii="Arial" w:hAnsi="Arial" w:cs="Arial"/>
          <w:b/>
          <w:noProof/>
          <w:color w:val="365F91"/>
          <w:sz w:val="28"/>
          <w:szCs w:val="28"/>
          <w:lang w:eastAsia="en-GB"/>
        </w:rPr>
        <w:drawing>
          <wp:inline distT="0" distB="0" distL="0" distR="0" wp14:anchorId="26803B7D" wp14:editId="2076F471">
            <wp:extent cx="1592887" cy="1404068"/>
            <wp:effectExtent l="0" t="0" r="7620" b="5715"/>
            <wp:docPr id="3" name="Picture 3" descr="G:\Engagement &amp; Communication\Communication &amp; Marketing\SCQF Brand &amp; Promotional Goods\SCQF Logos\LOGOS\SCQF Logos\Standard SCQF logo\scqf_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gagement &amp; Communication\Communication &amp; Marketing\SCQF Brand &amp; Promotional Goods\SCQF Logos\LOGOS\SCQF Logos\Standard SCQF logo\scqf_logo JPE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6409" cy="1398357"/>
                    </a:xfrm>
                    <a:prstGeom prst="rect">
                      <a:avLst/>
                    </a:prstGeom>
                    <a:noFill/>
                    <a:ln>
                      <a:noFill/>
                    </a:ln>
                  </pic:spPr>
                </pic:pic>
              </a:graphicData>
            </a:graphic>
          </wp:inline>
        </w:drawing>
      </w:r>
    </w:p>
    <w:p w14:paraId="7A4BB132" w14:textId="77777777" w:rsidR="00C7006D" w:rsidRPr="00A97E5F" w:rsidRDefault="00C7006D" w:rsidP="0011034D">
      <w:pPr>
        <w:rPr>
          <w:rFonts w:ascii="Arial" w:hAnsi="Arial" w:cs="Arial"/>
          <w:b/>
          <w:color w:val="365F91"/>
          <w:sz w:val="28"/>
          <w:szCs w:val="28"/>
        </w:rPr>
      </w:pPr>
    </w:p>
    <w:p w14:paraId="44D9B50A" w14:textId="77777777" w:rsidR="00BA6B0F" w:rsidRDefault="00BA6B0F" w:rsidP="0011034D">
      <w:pPr>
        <w:rPr>
          <w:rFonts w:ascii="Arial" w:hAnsi="Arial" w:cs="Arial"/>
          <w:b/>
          <w:color w:val="365F91"/>
          <w:sz w:val="28"/>
          <w:szCs w:val="28"/>
        </w:rPr>
      </w:pPr>
    </w:p>
    <w:p w14:paraId="6F030D6F" w14:textId="77777777" w:rsidR="008D5914" w:rsidRDefault="008D5914" w:rsidP="008D5914">
      <w:pPr>
        <w:jc w:val="center"/>
        <w:rPr>
          <w:rFonts w:ascii="Arial" w:hAnsi="Arial" w:cs="Arial"/>
          <w:b/>
          <w:color w:val="365F91"/>
          <w:sz w:val="36"/>
          <w:szCs w:val="28"/>
        </w:rPr>
      </w:pPr>
    </w:p>
    <w:p w14:paraId="63273C21" w14:textId="77777777" w:rsidR="008D5914" w:rsidRDefault="008D5914" w:rsidP="008D5914">
      <w:pPr>
        <w:jc w:val="center"/>
        <w:rPr>
          <w:rFonts w:ascii="Arial" w:hAnsi="Arial" w:cs="Arial"/>
          <w:b/>
          <w:color w:val="365F91"/>
          <w:sz w:val="36"/>
          <w:szCs w:val="28"/>
        </w:rPr>
      </w:pPr>
    </w:p>
    <w:p w14:paraId="733AB1E6" w14:textId="77777777" w:rsidR="008D5914" w:rsidRDefault="008D5914" w:rsidP="008D5914">
      <w:pPr>
        <w:jc w:val="center"/>
        <w:rPr>
          <w:rFonts w:ascii="Arial" w:hAnsi="Arial" w:cs="Arial"/>
          <w:b/>
          <w:color w:val="365F91"/>
          <w:sz w:val="36"/>
          <w:szCs w:val="28"/>
        </w:rPr>
      </w:pPr>
    </w:p>
    <w:p w14:paraId="2DC7C4AF" w14:textId="77777777" w:rsidR="008D5914" w:rsidRPr="008D5914" w:rsidRDefault="008D5914" w:rsidP="008D5914">
      <w:pPr>
        <w:jc w:val="center"/>
        <w:rPr>
          <w:rFonts w:ascii="Arial" w:hAnsi="Arial" w:cs="Arial"/>
          <w:b/>
          <w:sz w:val="36"/>
          <w:szCs w:val="28"/>
        </w:rPr>
      </w:pPr>
    </w:p>
    <w:p w14:paraId="63D1386D" w14:textId="77777777" w:rsidR="008D5914" w:rsidRPr="008D5914" w:rsidRDefault="008D5914" w:rsidP="008D5914">
      <w:pPr>
        <w:jc w:val="center"/>
        <w:rPr>
          <w:rFonts w:ascii="Arial" w:hAnsi="Arial" w:cs="Arial"/>
          <w:b/>
          <w:sz w:val="36"/>
          <w:szCs w:val="28"/>
        </w:rPr>
      </w:pPr>
    </w:p>
    <w:p w14:paraId="6C6E990B" w14:textId="77777777" w:rsidR="00BA6B0F" w:rsidRPr="00666D38" w:rsidRDefault="008D5914" w:rsidP="008D5914">
      <w:pPr>
        <w:jc w:val="center"/>
        <w:rPr>
          <w:rFonts w:ascii="Arial" w:hAnsi="Arial" w:cs="Arial"/>
          <w:b/>
          <w:sz w:val="56"/>
          <w:szCs w:val="28"/>
        </w:rPr>
      </w:pPr>
      <w:r w:rsidRPr="00666D38">
        <w:rPr>
          <w:rFonts w:ascii="Arial" w:hAnsi="Arial" w:cs="Arial"/>
          <w:b/>
          <w:sz w:val="56"/>
          <w:szCs w:val="28"/>
        </w:rPr>
        <w:t>Information Notes</w:t>
      </w:r>
      <w:r w:rsidR="00666D38" w:rsidRPr="00666D38">
        <w:rPr>
          <w:rFonts w:ascii="Arial" w:hAnsi="Arial" w:cs="Arial"/>
          <w:b/>
          <w:sz w:val="56"/>
          <w:szCs w:val="28"/>
        </w:rPr>
        <w:t xml:space="preserve"> </w:t>
      </w:r>
      <w:r w:rsidR="00880A81">
        <w:rPr>
          <w:rFonts w:ascii="Arial" w:hAnsi="Arial" w:cs="Arial"/>
          <w:b/>
          <w:sz w:val="56"/>
          <w:szCs w:val="28"/>
        </w:rPr>
        <w:t>Series</w:t>
      </w:r>
      <w:r w:rsidR="007B1731">
        <w:rPr>
          <w:rFonts w:ascii="Arial" w:hAnsi="Arial" w:cs="Arial"/>
          <w:b/>
          <w:sz w:val="56"/>
          <w:szCs w:val="28"/>
        </w:rPr>
        <w:t xml:space="preserve"> </w:t>
      </w:r>
      <w:r w:rsidR="00666D38" w:rsidRPr="00666D38">
        <w:rPr>
          <w:rFonts w:ascii="Arial" w:hAnsi="Arial" w:cs="Arial"/>
          <w:b/>
          <w:sz w:val="56"/>
          <w:szCs w:val="28"/>
        </w:rPr>
        <w:t>1</w:t>
      </w:r>
      <w:r w:rsidR="00880A81">
        <w:rPr>
          <w:rFonts w:ascii="Arial" w:hAnsi="Arial" w:cs="Arial"/>
          <w:b/>
          <w:sz w:val="56"/>
          <w:szCs w:val="28"/>
        </w:rPr>
        <w:t>:</w:t>
      </w:r>
    </w:p>
    <w:p w14:paraId="69F226F7" w14:textId="77777777" w:rsidR="0011034D" w:rsidRPr="008D5914" w:rsidRDefault="0011034D"/>
    <w:p w14:paraId="09CDC832" w14:textId="77777777" w:rsidR="0011034D" w:rsidRPr="008D5914" w:rsidRDefault="0011034D" w:rsidP="0011034D">
      <w:pPr>
        <w:rPr>
          <w:rFonts w:ascii="Arial" w:hAnsi="Arial" w:cs="Arial"/>
          <w:sz w:val="22"/>
          <w:szCs w:val="22"/>
        </w:rPr>
      </w:pPr>
    </w:p>
    <w:p w14:paraId="3685E04F" w14:textId="77777777" w:rsidR="00666D38" w:rsidRPr="00144EDD" w:rsidRDefault="00666D38" w:rsidP="00666D38">
      <w:pPr>
        <w:jc w:val="center"/>
        <w:rPr>
          <w:rFonts w:ascii="Arial" w:hAnsi="Arial" w:cs="Arial"/>
          <w:b/>
          <w:sz w:val="44"/>
          <w:szCs w:val="28"/>
        </w:rPr>
      </w:pPr>
      <w:r w:rsidRPr="00144EDD">
        <w:rPr>
          <w:rFonts w:ascii="Arial" w:hAnsi="Arial" w:cs="Arial"/>
          <w:b/>
          <w:sz w:val="44"/>
          <w:szCs w:val="28"/>
        </w:rPr>
        <w:t>Third Party Credit Rating</w:t>
      </w:r>
    </w:p>
    <w:p w14:paraId="48FB0EBD" w14:textId="77777777" w:rsidR="00666D38" w:rsidRPr="00144EDD" w:rsidRDefault="00666D38" w:rsidP="00666D38">
      <w:pPr>
        <w:jc w:val="center"/>
        <w:rPr>
          <w:rFonts w:ascii="Arial" w:hAnsi="Arial" w:cs="Arial"/>
          <w:b/>
          <w:sz w:val="44"/>
          <w:szCs w:val="28"/>
        </w:rPr>
      </w:pPr>
      <w:r w:rsidRPr="00144EDD">
        <w:rPr>
          <w:rFonts w:ascii="Arial" w:hAnsi="Arial" w:cs="Arial"/>
          <w:b/>
          <w:sz w:val="44"/>
          <w:szCs w:val="28"/>
        </w:rPr>
        <w:t>for</w:t>
      </w:r>
    </w:p>
    <w:p w14:paraId="627152E8" w14:textId="77777777" w:rsidR="00666D38" w:rsidRPr="00144EDD" w:rsidRDefault="00666D38" w:rsidP="00666D38">
      <w:pPr>
        <w:jc w:val="center"/>
        <w:rPr>
          <w:rFonts w:ascii="Arial" w:hAnsi="Arial" w:cs="Arial"/>
          <w:b/>
          <w:sz w:val="44"/>
          <w:szCs w:val="28"/>
        </w:rPr>
      </w:pPr>
      <w:r w:rsidRPr="00144EDD">
        <w:rPr>
          <w:rFonts w:ascii="Arial" w:hAnsi="Arial" w:cs="Arial"/>
          <w:b/>
          <w:sz w:val="44"/>
          <w:szCs w:val="28"/>
        </w:rPr>
        <w:t>Credit Rating Bodies</w:t>
      </w:r>
    </w:p>
    <w:p w14:paraId="30867DDA" w14:textId="77777777" w:rsidR="00C95D6F" w:rsidRDefault="00C95D6F" w:rsidP="00666D38">
      <w:pPr>
        <w:jc w:val="center"/>
        <w:rPr>
          <w:rFonts w:ascii="Arial" w:hAnsi="Arial" w:cs="Arial"/>
          <w:b/>
          <w:sz w:val="52"/>
          <w:szCs w:val="28"/>
        </w:rPr>
      </w:pPr>
    </w:p>
    <w:p w14:paraId="3296D96E" w14:textId="77777777" w:rsidR="00880A81" w:rsidRPr="00880A81" w:rsidRDefault="00880A81" w:rsidP="00100AC2">
      <w:pPr>
        <w:jc w:val="center"/>
        <w:rPr>
          <w:rFonts w:ascii="Arial" w:hAnsi="Arial" w:cs="Arial"/>
          <w:b/>
          <w:sz w:val="44"/>
          <w:szCs w:val="28"/>
        </w:rPr>
      </w:pPr>
      <w:r w:rsidRPr="00880A81">
        <w:rPr>
          <w:rFonts w:ascii="Arial" w:hAnsi="Arial" w:cs="Arial"/>
          <w:b/>
          <w:sz w:val="44"/>
          <w:szCs w:val="28"/>
        </w:rPr>
        <w:t>Note 1.1</w:t>
      </w:r>
    </w:p>
    <w:p w14:paraId="60202481" w14:textId="77777777" w:rsidR="00144EDD" w:rsidRPr="00880A81" w:rsidRDefault="00C95D6F" w:rsidP="00100AC2">
      <w:pPr>
        <w:jc w:val="center"/>
        <w:rPr>
          <w:rFonts w:ascii="Arial" w:hAnsi="Arial" w:cs="Arial"/>
          <w:b/>
          <w:sz w:val="44"/>
          <w:szCs w:val="48"/>
          <w:lang w:val="en-US"/>
        </w:rPr>
      </w:pPr>
      <w:r w:rsidRPr="00880A81">
        <w:rPr>
          <w:rFonts w:ascii="Arial" w:hAnsi="Arial" w:cs="Arial"/>
          <w:b/>
          <w:sz w:val="44"/>
          <w:szCs w:val="48"/>
          <w:lang w:val="en-US"/>
        </w:rPr>
        <w:t>Setting up your</w:t>
      </w:r>
    </w:p>
    <w:p w14:paraId="4C255702" w14:textId="77777777" w:rsidR="00C95D6F" w:rsidRPr="00880A81" w:rsidRDefault="00C95D6F" w:rsidP="00100AC2">
      <w:pPr>
        <w:jc w:val="center"/>
        <w:rPr>
          <w:rFonts w:ascii="Arial" w:hAnsi="Arial" w:cs="Arial"/>
          <w:b/>
          <w:sz w:val="44"/>
          <w:szCs w:val="48"/>
          <w:lang w:val="en-US"/>
        </w:rPr>
      </w:pPr>
      <w:r w:rsidRPr="00880A81">
        <w:rPr>
          <w:rFonts w:ascii="Arial" w:hAnsi="Arial" w:cs="Arial"/>
          <w:b/>
          <w:sz w:val="44"/>
          <w:szCs w:val="48"/>
          <w:lang w:val="en-US"/>
        </w:rPr>
        <w:t>third party credit rating process</w:t>
      </w:r>
    </w:p>
    <w:p w14:paraId="4F87C204" w14:textId="77777777" w:rsidR="00C95D6F" w:rsidRPr="00880A81" w:rsidRDefault="00C95D6F" w:rsidP="00C95D6F">
      <w:pPr>
        <w:ind w:left="720"/>
        <w:rPr>
          <w:rFonts w:ascii="Arial" w:hAnsi="Arial" w:cs="Arial"/>
          <w:sz w:val="32"/>
        </w:rPr>
      </w:pPr>
    </w:p>
    <w:p w14:paraId="262AE893" w14:textId="77777777" w:rsidR="00C95D6F" w:rsidRPr="008D5914" w:rsidRDefault="00C95D6F" w:rsidP="00666D38">
      <w:pPr>
        <w:jc w:val="center"/>
        <w:rPr>
          <w:rFonts w:ascii="Arial" w:hAnsi="Arial" w:cs="Arial"/>
          <w:b/>
          <w:sz w:val="52"/>
          <w:szCs w:val="28"/>
        </w:rPr>
      </w:pPr>
    </w:p>
    <w:p w14:paraId="57291010" w14:textId="77777777" w:rsidR="0011034D" w:rsidRPr="008D5914" w:rsidRDefault="0011034D" w:rsidP="0011034D">
      <w:pPr>
        <w:jc w:val="center"/>
        <w:rPr>
          <w:rFonts w:ascii="Arial" w:hAnsi="Arial" w:cs="Arial"/>
          <w:b/>
          <w:sz w:val="28"/>
          <w:szCs w:val="28"/>
        </w:rPr>
      </w:pPr>
      <w:r w:rsidRPr="008D5914">
        <w:rPr>
          <w:rFonts w:ascii="Arial" w:hAnsi="Arial" w:cs="Arial"/>
          <w:b/>
          <w:sz w:val="28"/>
          <w:szCs w:val="28"/>
        </w:rPr>
        <w:br w:type="page"/>
      </w:r>
    </w:p>
    <w:p w14:paraId="5D5A2CA6" w14:textId="77777777" w:rsidR="00666D38" w:rsidRPr="00666D38" w:rsidRDefault="00666D38" w:rsidP="00666D38">
      <w:pPr>
        <w:jc w:val="center"/>
        <w:rPr>
          <w:rFonts w:ascii="Arial" w:hAnsi="Arial" w:cs="Arial"/>
          <w:b/>
          <w:sz w:val="36"/>
        </w:rPr>
      </w:pPr>
      <w:r w:rsidRPr="00666D38">
        <w:rPr>
          <w:rFonts w:ascii="Arial" w:hAnsi="Arial" w:cs="Arial"/>
          <w:b/>
          <w:sz w:val="36"/>
        </w:rPr>
        <w:lastRenderedPageBreak/>
        <w:t>Information Note 1</w:t>
      </w:r>
      <w:r w:rsidR="00483BC4">
        <w:rPr>
          <w:rFonts w:ascii="Arial" w:hAnsi="Arial" w:cs="Arial"/>
          <w:b/>
          <w:sz w:val="36"/>
        </w:rPr>
        <w:t>.1</w:t>
      </w:r>
    </w:p>
    <w:p w14:paraId="676FB94A" w14:textId="77777777" w:rsidR="00666D38" w:rsidRPr="00666D38" w:rsidRDefault="00666D38" w:rsidP="00666D38">
      <w:pPr>
        <w:jc w:val="center"/>
        <w:rPr>
          <w:rFonts w:ascii="Arial" w:hAnsi="Arial" w:cs="Arial"/>
          <w:b/>
          <w:sz w:val="28"/>
        </w:rPr>
      </w:pPr>
    </w:p>
    <w:p w14:paraId="442435AE" w14:textId="77777777" w:rsidR="0011034D" w:rsidRDefault="008D5914" w:rsidP="008D5914">
      <w:pPr>
        <w:jc w:val="center"/>
        <w:rPr>
          <w:rFonts w:ascii="Arial" w:hAnsi="Arial" w:cs="Arial"/>
          <w:b/>
          <w:sz w:val="32"/>
        </w:rPr>
      </w:pPr>
      <w:r w:rsidRPr="00666D38">
        <w:rPr>
          <w:rFonts w:ascii="Arial" w:hAnsi="Arial" w:cs="Arial"/>
          <w:b/>
          <w:sz w:val="32"/>
        </w:rPr>
        <w:t>Third Party Credit Rating for CRBs</w:t>
      </w:r>
    </w:p>
    <w:p w14:paraId="3C2C4055" w14:textId="77777777" w:rsidR="00587AB2" w:rsidRDefault="00587AB2" w:rsidP="008D5914">
      <w:pPr>
        <w:jc w:val="center"/>
        <w:rPr>
          <w:rFonts w:ascii="Arial" w:hAnsi="Arial" w:cs="Arial"/>
          <w:b/>
          <w:sz w:val="32"/>
        </w:rPr>
      </w:pPr>
    </w:p>
    <w:p w14:paraId="08ACDAD8" w14:textId="77777777" w:rsidR="00A27E4C" w:rsidRDefault="00144EDD" w:rsidP="00587AB2">
      <w:pPr>
        <w:ind w:left="720"/>
        <w:rPr>
          <w:rFonts w:ascii="Arial" w:hAnsi="Arial" w:cs="Arial"/>
          <w:b/>
          <w:sz w:val="32"/>
          <w:lang w:val="en-US"/>
        </w:rPr>
      </w:pPr>
      <w:r w:rsidRPr="00587AB2">
        <w:rPr>
          <w:rFonts w:ascii="Arial" w:hAnsi="Arial" w:cs="Arial"/>
          <w:b/>
          <w:sz w:val="32"/>
          <w:lang w:val="en-US"/>
        </w:rPr>
        <w:t>Setting up your third party credit rating process</w:t>
      </w:r>
    </w:p>
    <w:p w14:paraId="6A543B67" w14:textId="77777777" w:rsidR="00587AB2" w:rsidRPr="008D5914" w:rsidRDefault="00587AB2" w:rsidP="00587AB2">
      <w:pPr>
        <w:ind w:left="720"/>
        <w:rPr>
          <w:rFonts w:ascii="Arial" w:hAnsi="Arial" w:cs="Arial"/>
          <w:b/>
          <w:sz w:val="36"/>
        </w:rPr>
      </w:pPr>
    </w:p>
    <w:p w14:paraId="3C77BB54" w14:textId="2C82A515" w:rsidR="0011034D" w:rsidRPr="00666D38" w:rsidRDefault="001C396B" w:rsidP="0011034D">
      <w:pPr>
        <w:jc w:val="center"/>
        <w:rPr>
          <w:rFonts w:ascii="Arial" w:hAnsi="Arial" w:cs="Arial"/>
          <w:b/>
          <w:sz w:val="32"/>
        </w:rPr>
      </w:pPr>
      <w:r>
        <w:rPr>
          <w:rFonts w:ascii="Arial" w:hAnsi="Arial" w:cs="Arial"/>
          <w:b/>
          <w:sz w:val="32"/>
        </w:rPr>
        <w:t>November</w:t>
      </w:r>
      <w:r w:rsidR="008D5914" w:rsidRPr="00666D38">
        <w:rPr>
          <w:rFonts w:ascii="Arial" w:hAnsi="Arial" w:cs="Arial"/>
          <w:b/>
          <w:sz w:val="32"/>
        </w:rPr>
        <w:t xml:space="preserve"> 2020</w:t>
      </w:r>
    </w:p>
    <w:p w14:paraId="585A6858" w14:textId="77777777" w:rsidR="008D5914" w:rsidRPr="008D5914" w:rsidRDefault="008D5914" w:rsidP="0011034D">
      <w:pPr>
        <w:jc w:val="center"/>
        <w:rPr>
          <w:rFonts w:ascii="Arial" w:hAnsi="Arial" w:cs="Arial"/>
          <w:b/>
        </w:rPr>
      </w:pPr>
    </w:p>
    <w:p w14:paraId="1F61E837" w14:textId="77777777" w:rsidR="0011034D" w:rsidRPr="008D5914" w:rsidRDefault="0011034D" w:rsidP="0011034D">
      <w:pPr>
        <w:rPr>
          <w:rFonts w:ascii="Arial" w:hAnsi="Arial" w:cs="Arial"/>
          <w:b/>
        </w:rPr>
      </w:pPr>
    </w:p>
    <w:p w14:paraId="0A163D35" w14:textId="77777777" w:rsidR="00CF0C7B" w:rsidRDefault="00CF0C7B" w:rsidP="0011034D">
      <w:pPr>
        <w:rPr>
          <w:rFonts w:ascii="Arial" w:hAnsi="Arial" w:cs="Arial"/>
          <w:b/>
          <w:sz w:val="32"/>
        </w:rPr>
      </w:pPr>
    </w:p>
    <w:p w14:paraId="1236C8B6" w14:textId="77777777" w:rsidR="008D5914" w:rsidRPr="00100AC2" w:rsidRDefault="008D5914" w:rsidP="008D5914">
      <w:pPr>
        <w:rPr>
          <w:rStyle w:val="Hyperlink"/>
          <w:rFonts w:ascii="Arial" w:hAnsi="Arial" w:cs="Arial"/>
          <w:color w:val="1F497D" w:themeColor="text2"/>
          <w:sz w:val="22"/>
        </w:rPr>
      </w:pPr>
      <w:r w:rsidRPr="00100AC2">
        <w:rPr>
          <w:rFonts w:ascii="Arial" w:hAnsi="Arial" w:cs="Arial"/>
          <w:sz w:val="22"/>
        </w:rPr>
        <w:t xml:space="preserve">This information note supplements the principles and guidance within the SCQF Handbook.  Other useful documents include the Ceasing Credit Rating Flowcharts and for SCQFP Approved CRBs – the SCQF Quality Assurance Model (QAM) all of which are available from </w:t>
      </w:r>
      <w:hyperlink r:id="rId8" w:history="1">
        <w:r w:rsidRPr="00100AC2">
          <w:rPr>
            <w:rStyle w:val="Hyperlink"/>
            <w:rFonts w:ascii="Arial" w:hAnsi="Arial" w:cs="Arial"/>
            <w:color w:val="1F497D" w:themeColor="text2"/>
            <w:sz w:val="22"/>
          </w:rPr>
          <w:t>www.scqf.org.uk</w:t>
        </w:r>
      </w:hyperlink>
      <w:r w:rsidRPr="00100AC2">
        <w:rPr>
          <w:rStyle w:val="Hyperlink"/>
          <w:rFonts w:ascii="Arial" w:hAnsi="Arial" w:cs="Arial"/>
          <w:color w:val="1F497D" w:themeColor="text2"/>
          <w:sz w:val="22"/>
        </w:rPr>
        <w:t>.</w:t>
      </w:r>
    </w:p>
    <w:p w14:paraId="5ABEB945" w14:textId="77777777" w:rsidR="00880A81" w:rsidRPr="00100AC2" w:rsidRDefault="00880A81" w:rsidP="008D5914">
      <w:pPr>
        <w:rPr>
          <w:rStyle w:val="Hyperlink"/>
          <w:rFonts w:ascii="Arial" w:hAnsi="Arial" w:cs="Arial"/>
          <w:color w:val="1F497D" w:themeColor="text2"/>
          <w:sz w:val="22"/>
        </w:rPr>
      </w:pPr>
    </w:p>
    <w:p w14:paraId="61D66D06" w14:textId="77777777" w:rsidR="00880A81" w:rsidRPr="008A2259" w:rsidRDefault="00880A81" w:rsidP="00880A81">
      <w:pPr>
        <w:rPr>
          <w:rStyle w:val="Hyperlink"/>
          <w:rFonts w:ascii="Arial" w:hAnsi="Arial" w:cs="Arial"/>
          <w:b/>
          <w:color w:val="auto"/>
          <w:sz w:val="22"/>
          <w:u w:val="none"/>
        </w:rPr>
      </w:pPr>
      <w:r w:rsidRPr="008A2259">
        <w:rPr>
          <w:rStyle w:val="Hyperlink"/>
          <w:rFonts w:ascii="Arial" w:hAnsi="Arial" w:cs="Arial"/>
          <w:b/>
          <w:color w:val="auto"/>
          <w:sz w:val="22"/>
          <w:u w:val="none"/>
        </w:rPr>
        <w:t xml:space="preserve">This note is the first in a series about Third Party Credit Rating for CRBs.  There are four notes in total as indicated </w:t>
      </w:r>
      <w:r w:rsidR="008A2259">
        <w:rPr>
          <w:rStyle w:val="Hyperlink"/>
          <w:rFonts w:ascii="Arial" w:hAnsi="Arial" w:cs="Arial"/>
          <w:b/>
          <w:color w:val="auto"/>
          <w:sz w:val="22"/>
          <w:u w:val="none"/>
        </w:rPr>
        <w:t>below</w:t>
      </w:r>
      <w:r w:rsidRPr="008A2259">
        <w:rPr>
          <w:rStyle w:val="Hyperlink"/>
          <w:rFonts w:ascii="Arial" w:hAnsi="Arial" w:cs="Arial"/>
          <w:b/>
          <w:color w:val="auto"/>
          <w:sz w:val="22"/>
          <w:u w:val="none"/>
        </w:rPr>
        <w:t xml:space="preserve">. </w:t>
      </w:r>
    </w:p>
    <w:p w14:paraId="7A215AAA" w14:textId="77777777" w:rsidR="00880A81" w:rsidRPr="00100AC2" w:rsidRDefault="00880A81" w:rsidP="00880A81">
      <w:pPr>
        <w:rPr>
          <w:rStyle w:val="Hyperlink"/>
          <w:rFonts w:ascii="Arial" w:hAnsi="Arial" w:cs="Arial"/>
          <w:sz w:val="22"/>
        </w:rPr>
      </w:pPr>
    </w:p>
    <w:p w14:paraId="59113477" w14:textId="77777777" w:rsidR="0011034D" w:rsidRDefault="0011034D" w:rsidP="0011034D">
      <w:pPr>
        <w:rPr>
          <w:rFonts w:ascii="Arial" w:hAnsi="Arial" w:cs="Arial"/>
          <w:sz w:val="20"/>
          <w:szCs w:val="20"/>
        </w:rPr>
      </w:pPr>
    </w:p>
    <w:p w14:paraId="04169D6A" w14:textId="77777777" w:rsidR="005A4F4F" w:rsidRDefault="00587AB2" w:rsidP="0011034D">
      <w:pPr>
        <w:rPr>
          <w:rFonts w:ascii="Arial" w:hAnsi="Arial" w:cs="Arial"/>
          <w:sz w:val="20"/>
          <w:szCs w:val="20"/>
        </w:rPr>
      </w:pPr>
      <w:r w:rsidRPr="008D5914">
        <w:rPr>
          <w:rFonts w:ascii="Arial" w:eastAsia="Calibri" w:hAnsi="Arial" w:cs="Arial"/>
          <w:noProof/>
          <w:sz w:val="40"/>
          <w:szCs w:val="22"/>
          <w:lang w:eastAsia="en-GB"/>
        </w:rPr>
        <w:drawing>
          <wp:anchor distT="0" distB="0" distL="114300" distR="114300" simplePos="0" relativeHeight="251580928" behindDoc="0" locked="0" layoutInCell="1" allowOverlap="1" wp14:anchorId="0E8C5837" wp14:editId="62C68742">
            <wp:simplePos x="0" y="0"/>
            <wp:positionH relativeFrom="margin">
              <wp:posOffset>60960</wp:posOffset>
            </wp:positionH>
            <wp:positionV relativeFrom="paragraph">
              <wp:posOffset>20320</wp:posOffset>
            </wp:positionV>
            <wp:extent cx="5654040" cy="2628900"/>
            <wp:effectExtent l="76200" t="0" r="60960" b="0"/>
            <wp:wrapThrough wrapText="bothSides">
              <wp:wrapPolygon edited="0">
                <wp:start x="15865" y="1096"/>
                <wp:lineTo x="14919" y="1409"/>
                <wp:lineTo x="14919" y="3913"/>
                <wp:lineTo x="9461" y="3913"/>
                <wp:lineTo x="9461" y="6417"/>
                <wp:lineTo x="4075" y="6417"/>
                <wp:lineTo x="4075" y="8922"/>
                <wp:lineTo x="-291" y="8922"/>
                <wp:lineTo x="-291" y="17687"/>
                <wp:lineTo x="582" y="18000"/>
                <wp:lineTo x="2984" y="18000"/>
                <wp:lineTo x="3057" y="16435"/>
                <wp:lineTo x="8660" y="14713"/>
                <wp:lineTo x="8588" y="13930"/>
                <wp:lineTo x="9170" y="13930"/>
                <wp:lineTo x="14046" y="11739"/>
                <wp:lineTo x="14191" y="10174"/>
                <wp:lineTo x="13100" y="8922"/>
                <wp:lineTo x="18849" y="8922"/>
                <wp:lineTo x="20086" y="8609"/>
                <wp:lineTo x="19941" y="6417"/>
                <wp:lineTo x="21469" y="3913"/>
                <wp:lineTo x="21760" y="1565"/>
                <wp:lineTo x="21760" y="1096"/>
                <wp:lineTo x="15865" y="1096"/>
              </wp:wrapPolygon>
            </wp:wrapThrough>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14:sizeRelV relativeFrom="margin">
              <wp14:pctHeight>0</wp14:pctHeight>
            </wp14:sizeRelV>
          </wp:anchor>
        </w:drawing>
      </w:r>
    </w:p>
    <w:p w14:paraId="72A1995C" w14:textId="77777777" w:rsidR="005A4F4F" w:rsidRDefault="005A4F4F" w:rsidP="0011034D">
      <w:pPr>
        <w:rPr>
          <w:rFonts w:ascii="Arial" w:hAnsi="Arial" w:cs="Arial"/>
          <w:sz w:val="20"/>
          <w:szCs w:val="20"/>
        </w:rPr>
      </w:pPr>
    </w:p>
    <w:p w14:paraId="3C8564EB" w14:textId="77777777" w:rsidR="005A4F4F" w:rsidRDefault="005A4F4F" w:rsidP="0011034D">
      <w:pPr>
        <w:rPr>
          <w:rFonts w:ascii="Arial" w:hAnsi="Arial" w:cs="Arial"/>
          <w:sz w:val="20"/>
          <w:szCs w:val="20"/>
        </w:rPr>
      </w:pPr>
    </w:p>
    <w:p w14:paraId="647D6702" w14:textId="77777777" w:rsidR="005A4F4F" w:rsidRDefault="005A4F4F" w:rsidP="0011034D">
      <w:pPr>
        <w:rPr>
          <w:rFonts w:ascii="Arial" w:hAnsi="Arial" w:cs="Arial"/>
          <w:sz w:val="20"/>
          <w:szCs w:val="20"/>
        </w:rPr>
      </w:pPr>
    </w:p>
    <w:p w14:paraId="39E59730" w14:textId="77777777" w:rsidR="005A4F4F" w:rsidRDefault="005A4F4F" w:rsidP="0011034D">
      <w:pPr>
        <w:rPr>
          <w:rFonts w:ascii="Arial" w:hAnsi="Arial" w:cs="Arial"/>
          <w:sz w:val="20"/>
          <w:szCs w:val="20"/>
        </w:rPr>
      </w:pPr>
    </w:p>
    <w:p w14:paraId="37E5CFA6" w14:textId="77777777" w:rsidR="005A4F4F" w:rsidRDefault="005A4F4F" w:rsidP="0011034D">
      <w:pPr>
        <w:rPr>
          <w:rFonts w:ascii="Arial" w:hAnsi="Arial" w:cs="Arial"/>
          <w:sz w:val="20"/>
          <w:szCs w:val="20"/>
        </w:rPr>
      </w:pPr>
    </w:p>
    <w:p w14:paraId="065BEA86" w14:textId="77777777" w:rsidR="005A4F4F" w:rsidRDefault="005A4F4F" w:rsidP="0011034D">
      <w:pPr>
        <w:rPr>
          <w:rFonts w:ascii="Arial" w:hAnsi="Arial" w:cs="Arial"/>
          <w:sz w:val="20"/>
          <w:szCs w:val="20"/>
        </w:rPr>
      </w:pPr>
    </w:p>
    <w:p w14:paraId="0F40DAA5" w14:textId="77777777" w:rsidR="005A4F4F" w:rsidRDefault="005A4F4F" w:rsidP="0011034D">
      <w:pPr>
        <w:rPr>
          <w:rFonts w:ascii="Arial" w:hAnsi="Arial" w:cs="Arial"/>
          <w:sz w:val="20"/>
          <w:szCs w:val="20"/>
        </w:rPr>
      </w:pPr>
    </w:p>
    <w:p w14:paraId="461095C0" w14:textId="77777777" w:rsidR="008D5914" w:rsidRDefault="008D5914" w:rsidP="0011034D">
      <w:pPr>
        <w:rPr>
          <w:rFonts w:ascii="Arial" w:hAnsi="Arial" w:cs="Arial"/>
          <w:sz w:val="20"/>
          <w:szCs w:val="20"/>
        </w:rPr>
      </w:pPr>
    </w:p>
    <w:p w14:paraId="054DCE3B" w14:textId="77777777" w:rsidR="005A4F4F" w:rsidRDefault="005A4F4F" w:rsidP="0011034D">
      <w:pPr>
        <w:rPr>
          <w:rFonts w:ascii="Arial" w:hAnsi="Arial" w:cs="Arial"/>
          <w:sz w:val="20"/>
          <w:szCs w:val="20"/>
        </w:rPr>
      </w:pPr>
    </w:p>
    <w:p w14:paraId="14ED5AFE" w14:textId="77777777" w:rsidR="005A4F4F" w:rsidRDefault="005A4F4F" w:rsidP="0011034D">
      <w:pPr>
        <w:rPr>
          <w:rFonts w:ascii="Arial" w:hAnsi="Arial" w:cs="Arial"/>
          <w:sz w:val="20"/>
          <w:szCs w:val="20"/>
        </w:rPr>
      </w:pPr>
    </w:p>
    <w:p w14:paraId="70C88688" w14:textId="77777777" w:rsidR="005A4F4F" w:rsidRDefault="005A4F4F" w:rsidP="0011034D">
      <w:pPr>
        <w:rPr>
          <w:rFonts w:ascii="Arial" w:hAnsi="Arial" w:cs="Arial"/>
          <w:sz w:val="20"/>
          <w:szCs w:val="20"/>
        </w:rPr>
      </w:pPr>
    </w:p>
    <w:p w14:paraId="57DDFB74" w14:textId="77777777" w:rsidR="005A4F4F" w:rsidRDefault="005A4F4F" w:rsidP="0011034D">
      <w:pPr>
        <w:rPr>
          <w:rFonts w:ascii="Arial" w:hAnsi="Arial" w:cs="Arial"/>
          <w:sz w:val="20"/>
          <w:szCs w:val="20"/>
        </w:rPr>
      </w:pPr>
    </w:p>
    <w:p w14:paraId="7A046847" w14:textId="77777777" w:rsidR="005A4F4F" w:rsidRDefault="005A4F4F" w:rsidP="0011034D">
      <w:pPr>
        <w:rPr>
          <w:rFonts w:ascii="Arial" w:hAnsi="Arial" w:cs="Arial"/>
          <w:sz w:val="20"/>
          <w:szCs w:val="20"/>
        </w:rPr>
      </w:pPr>
    </w:p>
    <w:p w14:paraId="16217584" w14:textId="77777777" w:rsidR="005A4F4F" w:rsidRDefault="005A4F4F" w:rsidP="0011034D">
      <w:pPr>
        <w:rPr>
          <w:rFonts w:ascii="Arial" w:hAnsi="Arial" w:cs="Arial"/>
          <w:sz w:val="20"/>
          <w:szCs w:val="20"/>
        </w:rPr>
      </w:pPr>
    </w:p>
    <w:p w14:paraId="1CA5F709" w14:textId="77777777" w:rsidR="005A4F4F" w:rsidRDefault="005A4F4F" w:rsidP="0011034D">
      <w:pPr>
        <w:rPr>
          <w:rFonts w:ascii="Arial" w:hAnsi="Arial" w:cs="Arial"/>
          <w:sz w:val="20"/>
          <w:szCs w:val="20"/>
        </w:rPr>
      </w:pPr>
    </w:p>
    <w:p w14:paraId="2602E2F2" w14:textId="77777777" w:rsidR="005A4F4F" w:rsidRDefault="005A4F4F" w:rsidP="0011034D">
      <w:pPr>
        <w:rPr>
          <w:rFonts w:ascii="Arial" w:hAnsi="Arial" w:cs="Arial"/>
          <w:sz w:val="20"/>
          <w:szCs w:val="20"/>
        </w:rPr>
      </w:pPr>
    </w:p>
    <w:p w14:paraId="57C92D1D" w14:textId="77777777" w:rsidR="005A4F4F" w:rsidRDefault="005A4F4F" w:rsidP="0011034D">
      <w:pPr>
        <w:rPr>
          <w:rFonts w:ascii="Arial" w:hAnsi="Arial" w:cs="Arial"/>
          <w:sz w:val="20"/>
          <w:szCs w:val="20"/>
        </w:rPr>
      </w:pPr>
    </w:p>
    <w:p w14:paraId="5BD48B26" w14:textId="77777777" w:rsidR="005A4F4F" w:rsidRDefault="005A4F4F" w:rsidP="0011034D">
      <w:pPr>
        <w:rPr>
          <w:rFonts w:ascii="Arial" w:hAnsi="Arial" w:cs="Arial"/>
          <w:sz w:val="20"/>
          <w:szCs w:val="20"/>
        </w:rPr>
      </w:pPr>
    </w:p>
    <w:p w14:paraId="03EB13F0" w14:textId="77777777" w:rsidR="005A4F4F" w:rsidRDefault="005A4F4F" w:rsidP="0011034D">
      <w:pPr>
        <w:rPr>
          <w:rFonts w:ascii="Arial" w:hAnsi="Arial" w:cs="Arial"/>
          <w:sz w:val="20"/>
          <w:szCs w:val="20"/>
        </w:rPr>
      </w:pPr>
    </w:p>
    <w:p w14:paraId="36156D36" w14:textId="77777777" w:rsidR="00581EB4" w:rsidRPr="00100AC2" w:rsidRDefault="00581EB4" w:rsidP="00581EB4">
      <w:pPr>
        <w:rPr>
          <w:rFonts w:ascii="Arial" w:hAnsi="Arial" w:cs="Arial"/>
          <w:i/>
          <w:sz w:val="22"/>
        </w:rPr>
      </w:pPr>
      <w:r w:rsidRPr="00100AC2">
        <w:rPr>
          <w:rFonts w:ascii="Arial" w:hAnsi="Arial" w:cs="Arial"/>
          <w:i/>
          <w:sz w:val="22"/>
        </w:rPr>
        <w:t>Credit Rating will be defined as third party where:</w:t>
      </w:r>
    </w:p>
    <w:p w14:paraId="6F0B8D4D" w14:textId="77777777" w:rsidR="00581EB4" w:rsidRPr="00100AC2" w:rsidRDefault="00581EB4" w:rsidP="00581EB4">
      <w:pPr>
        <w:rPr>
          <w:rFonts w:ascii="Arial" w:hAnsi="Arial" w:cs="Arial"/>
          <w:i/>
          <w:sz w:val="22"/>
        </w:rPr>
      </w:pPr>
    </w:p>
    <w:p w14:paraId="2938B743" w14:textId="77777777" w:rsidR="00581EB4" w:rsidRPr="00100AC2" w:rsidRDefault="00581EB4" w:rsidP="00581EB4">
      <w:pPr>
        <w:rPr>
          <w:rFonts w:ascii="Arial" w:hAnsi="Arial" w:cs="Arial"/>
          <w:i/>
          <w:sz w:val="22"/>
        </w:rPr>
      </w:pPr>
      <w:r w:rsidRPr="00100AC2">
        <w:rPr>
          <w:rFonts w:ascii="Arial" w:hAnsi="Arial" w:cs="Arial"/>
          <w:i/>
          <w:sz w:val="22"/>
        </w:rPr>
        <w:t>The CRB cannot make changes to the learning outcomes and/or assessment criteria of a programme without the specific permission of the submitting organisation.  The CRB is also unable to offer this programme to any other organisation (as a product) without the permission of the submitting organisation.</w:t>
      </w:r>
    </w:p>
    <w:p w14:paraId="7FDB5B94" w14:textId="77777777" w:rsidR="00581EB4" w:rsidRPr="00100AC2" w:rsidRDefault="00581EB4" w:rsidP="00581EB4">
      <w:pPr>
        <w:rPr>
          <w:rFonts w:ascii="Arial" w:hAnsi="Arial" w:cs="Arial"/>
          <w:sz w:val="22"/>
        </w:rPr>
      </w:pPr>
    </w:p>
    <w:p w14:paraId="6C689D93" w14:textId="77777777" w:rsidR="005A4F4F" w:rsidRDefault="005A4F4F" w:rsidP="0011034D">
      <w:pPr>
        <w:rPr>
          <w:rFonts w:ascii="Arial" w:hAnsi="Arial" w:cs="Arial"/>
          <w:sz w:val="20"/>
          <w:szCs w:val="20"/>
        </w:rPr>
      </w:pPr>
    </w:p>
    <w:p w14:paraId="047203DF" w14:textId="77777777" w:rsidR="005A4F4F" w:rsidRDefault="005A4F4F" w:rsidP="0011034D">
      <w:pPr>
        <w:rPr>
          <w:rFonts w:ascii="Arial" w:hAnsi="Arial" w:cs="Arial"/>
          <w:sz w:val="20"/>
          <w:szCs w:val="20"/>
        </w:rPr>
      </w:pPr>
    </w:p>
    <w:p w14:paraId="250B320B" w14:textId="77777777" w:rsidR="005A4F4F" w:rsidRDefault="005A4F4F" w:rsidP="0011034D">
      <w:pPr>
        <w:rPr>
          <w:rFonts w:ascii="Arial" w:hAnsi="Arial" w:cs="Arial"/>
          <w:sz w:val="20"/>
          <w:szCs w:val="20"/>
        </w:rPr>
      </w:pPr>
    </w:p>
    <w:p w14:paraId="398B9408" w14:textId="77777777" w:rsidR="005A4F4F" w:rsidRDefault="005A4F4F" w:rsidP="0011034D">
      <w:pPr>
        <w:rPr>
          <w:rFonts w:ascii="Arial" w:hAnsi="Arial" w:cs="Arial"/>
          <w:sz w:val="20"/>
          <w:szCs w:val="20"/>
        </w:rPr>
      </w:pPr>
    </w:p>
    <w:p w14:paraId="3ABACE0C" w14:textId="77777777" w:rsidR="005A4F4F" w:rsidRDefault="005A4F4F" w:rsidP="0011034D">
      <w:pPr>
        <w:rPr>
          <w:rFonts w:ascii="Arial" w:hAnsi="Arial" w:cs="Arial"/>
          <w:sz w:val="20"/>
          <w:szCs w:val="20"/>
        </w:rPr>
      </w:pPr>
    </w:p>
    <w:p w14:paraId="2B7F85B7" w14:textId="77777777" w:rsidR="005A4F4F" w:rsidRDefault="005A4F4F" w:rsidP="0011034D">
      <w:pPr>
        <w:rPr>
          <w:rFonts w:ascii="Arial" w:hAnsi="Arial" w:cs="Arial"/>
          <w:sz w:val="20"/>
          <w:szCs w:val="20"/>
        </w:rPr>
      </w:pPr>
    </w:p>
    <w:p w14:paraId="563991C6" w14:textId="77777777" w:rsidR="005A4F4F" w:rsidRDefault="005A4F4F" w:rsidP="0011034D">
      <w:pPr>
        <w:rPr>
          <w:rFonts w:ascii="Arial" w:hAnsi="Arial" w:cs="Arial"/>
          <w:sz w:val="20"/>
          <w:szCs w:val="20"/>
        </w:rPr>
      </w:pPr>
    </w:p>
    <w:p w14:paraId="799A4007" w14:textId="77777777" w:rsidR="00CF0C7B" w:rsidRDefault="00CF0C7B" w:rsidP="0011034D">
      <w:pPr>
        <w:rPr>
          <w:rFonts w:ascii="Arial" w:hAnsi="Arial" w:cs="Arial"/>
          <w:sz w:val="20"/>
          <w:szCs w:val="20"/>
        </w:rPr>
      </w:pPr>
    </w:p>
    <w:p w14:paraId="2D974A59" w14:textId="77777777" w:rsidR="005A4F4F" w:rsidRDefault="00587AB2" w:rsidP="0011034D">
      <w:pPr>
        <w:rPr>
          <w:rFonts w:ascii="Arial" w:hAnsi="Arial" w:cs="Arial"/>
          <w:sz w:val="20"/>
          <w:szCs w:val="20"/>
        </w:rPr>
      </w:pPr>
      <w:r>
        <w:rPr>
          <w:noProof/>
          <w:lang w:eastAsia="en-GB"/>
        </w:rPr>
        <w:lastRenderedPageBreak/>
        <mc:AlternateContent>
          <mc:Choice Requires="wps">
            <w:drawing>
              <wp:anchor distT="0" distB="0" distL="114300" distR="114300" simplePos="0" relativeHeight="251735552" behindDoc="0" locked="0" layoutInCell="1" allowOverlap="1" wp14:anchorId="3CAC3611" wp14:editId="35A30417">
                <wp:simplePos x="0" y="0"/>
                <wp:positionH relativeFrom="column">
                  <wp:posOffset>-226695</wp:posOffset>
                </wp:positionH>
                <wp:positionV relativeFrom="paragraph">
                  <wp:posOffset>-79375</wp:posOffset>
                </wp:positionV>
                <wp:extent cx="786167" cy="1308164"/>
                <wp:effectExtent l="81915" t="51435" r="76835" b="133985"/>
                <wp:wrapNone/>
                <wp:docPr id="5" name="L-Shape 5"/>
                <wp:cNvGraphicFramePr/>
                <a:graphic xmlns:a="http://schemas.openxmlformats.org/drawingml/2006/main">
                  <a:graphicData uri="http://schemas.microsoft.com/office/word/2010/wordprocessingShape">
                    <wps:wsp>
                      <wps:cNvSpPr/>
                      <wps:spPr>
                        <a:xfrm rot="5400000">
                          <a:off x="0" y="0"/>
                          <a:ext cx="786167" cy="1308164"/>
                        </a:xfrm>
                        <a:prstGeom prst="corner">
                          <a:avLst>
                            <a:gd name="adj1" fmla="val 16120"/>
                            <a:gd name="adj2" fmla="val 16110"/>
                          </a:avLst>
                        </a:prstGeom>
                        <a:solidFill>
                          <a:schemeClr val="accent4">
                            <a:lumMod val="20000"/>
                            <a:lumOff val="80000"/>
                          </a:schemeClr>
                        </a:solidFill>
                        <a:ln>
                          <a:solidFill>
                            <a:srgbClr val="7030A0"/>
                          </a:solidFill>
                        </a:ln>
                      </wps:spPr>
                      <wps:style>
                        <a:lnRef idx="1">
                          <a:scrgbClr r="0" g="0" b="0"/>
                        </a:lnRef>
                        <a:fillRef idx="3">
                          <a:scrgbClr r="0" g="0" b="0"/>
                        </a:fillRef>
                        <a:effectRef idx="3">
                          <a:schemeClr val="accent3">
                            <a:hueOff val="0"/>
                            <a:satOff val="0"/>
                            <a:lumOff val="0"/>
                            <a:alphaOff val="0"/>
                          </a:schemeClr>
                        </a:effectRef>
                        <a:fontRef idx="minor">
                          <a:schemeClr val="lt1"/>
                        </a:fontRef>
                      </wps:style>
                      <wps:bodyPr/>
                    </wps:wsp>
                  </a:graphicData>
                </a:graphic>
              </wp:anchor>
            </w:drawing>
          </mc:Choice>
          <mc:Fallback>
            <w:pict>
              <v:shape w14:anchorId="1301E9F8" id="L-Shape 5" o:spid="_x0000_s1026" style="position:absolute;margin-left:-17.85pt;margin-top:-6.25pt;width:61.9pt;height:103pt;rotation:90;z-index:251735552;visibility:visible;mso-wrap-style:square;mso-wrap-distance-left:9pt;mso-wrap-distance-top:0;mso-wrap-distance-right:9pt;mso-wrap-distance-bottom:0;mso-position-horizontal:absolute;mso-position-horizontal-relative:text;mso-position-vertical:absolute;mso-position-vertical-relative:text;v-text-anchor:top" coordsize="786167,1308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" path="m,l126652,r,1181434l786167,1181434r,126730l,1308164,,xe" fillcolor="#e5dfec [663]" strokecolor="#7030a0">
                <v:shadow on="t" color="black" opacity="22937f" origin=",.5" offset="0,.63889mm"/>
                <v:path arrowok="t" o:connecttype="custom" o:connectlocs="0,0;126652,0;126652,1181434;786167,1181434;786167,1308164;0,1308164;0,0" o:connectangles="0,0,0,0,0,0,0"/>
              </v:shape>
            </w:pict>
          </mc:Fallback>
        </mc:AlternateContent>
      </w:r>
      <w:r>
        <w:rPr>
          <w:rFonts w:ascii="Arial" w:hAnsi="Arial" w:cs="Arial"/>
          <w:b/>
          <w:noProof/>
          <w:color w:val="365F91"/>
          <w:sz w:val="28"/>
          <w:szCs w:val="28"/>
          <w:lang w:eastAsia="en-GB"/>
        </w:rPr>
        <w:drawing>
          <wp:anchor distT="0" distB="0" distL="114300" distR="114300" simplePos="0" relativeHeight="251616768" behindDoc="0" locked="0" layoutInCell="1" allowOverlap="1" wp14:anchorId="49E0BEFF" wp14:editId="4E0C11E8">
            <wp:simplePos x="0" y="0"/>
            <wp:positionH relativeFrom="column">
              <wp:posOffset>4987290</wp:posOffset>
            </wp:positionH>
            <wp:positionV relativeFrom="paragraph">
              <wp:posOffset>0</wp:posOffset>
            </wp:positionV>
            <wp:extent cx="1097280" cy="967209"/>
            <wp:effectExtent l="0" t="0" r="7620" b="4445"/>
            <wp:wrapThrough wrapText="bothSides">
              <wp:wrapPolygon edited="0">
                <wp:start x="0" y="0"/>
                <wp:lineTo x="0" y="21274"/>
                <wp:lineTo x="21375" y="21274"/>
                <wp:lineTo x="21375" y="0"/>
                <wp:lineTo x="0" y="0"/>
              </wp:wrapPolygon>
            </wp:wrapThrough>
            <wp:docPr id="7" name="Picture 7" descr="G:\Engagement &amp; Communication\Communication &amp; Marketing\SCQF Brand &amp; Promotional Goods\SCQF Logos\LOGOS\SCQF Logos\Standard SCQF logo\scqf_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gagement &amp; Communication\Communication &amp; Marketing\SCQF Brand &amp; Promotional Goods\SCQF Logos\LOGOS\SCQF Logos\Standard SCQF logo\scqf_logo JPE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7280" cy="96720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0C1146" w14:textId="77777777" w:rsidR="00587AB2" w:rsidRDefault="00587AB2" w:rsidP="0011034D">
      <w:pPr>
        <w:rPr>
          <w:rFonts w:ascii="Arial" w:hAnsi="Arial" w:cs="Arial"/>
          <w:sz w:val="20"/>
          <w:szCs w:val="20"/>
        </w:rPr>
      </w:pPr>
    </w:p>
    <w:p w14:paraId="09FF7536" w14:textId="77777777" w:rsidR="005A4F4F" w:rsidRDefault="005A4F4F" w:rsidP="0011034D">
      <w:pPr>
        <w:rPr>
          <w:rFonts w:ascii="Arial" w:hAnsi="Arial" w:cs="Arial"/>
          <w:sz w:val="20"/>
          <w:szCs w:val="20"/>
        </w:rPr>
      </w:pPr>
    </w:p>
    <w:p w14:paraId="284056BC" w14:textId="77777777" w:rsidR="005A4F4F" w:rsidRDefault="005A4F4F" w:rsidP="0011034D">
      <w:pPr>
        <w:rPr>
          <w:rFonts w:ascii="Arial" w:hAnsi="Arial" w:cs="Arial"/>
          <w:sz w:val="20"/>
          <w:szCs w:val="20"/>
        </w:rPr>
      </w:pPr>
    </w:p>
    <w:p w14:paraId="474C3407" w14:textId="77777777" w:rsidR="005A4F4F" w:rsidRDefault="005A4F4F" w:rsidP="0011034D">
      <w:pPr>
        <w:rPr>
          <w:rFonts w:ascii="Arial" w:hAnsi="Arial" w:cs="Arial"/>
          <w:sz w:val="20"/>
          <w:szCs w:val="20"/>
        </w:rPr>
      </w:pPr>
    </w:p>
    <w:p w14:paraId="5174C031" w14:textId="77777777" w:rsidR="005A4F4F" w:rsidRDefault="005A4F4F" w:rsidP="0011034D">
      <w:pPr>
        <w:rPr>
          <w:rFonts w:ascii="Arial" w:hAnsi="Arial" w:cs="Arial"/>
          <w:sz w:val="20"/>
          <w:szCs w:val="20"/>
        </w:rPr>
      </w:pPr>
      <w:r>
        <w:rPr>
          <w:noProof/>
          <w:lang w:eastAsia="en-GB"/>
        </w:rPr>
        <mc:AlternateContent>
          <mc:Choice Requires="wps">
            <w:drawing>
              <wp:anchor distT="0" distB="0" distL="114300" distR="114300" simplePos="0" relativeHeight="251611648" behindDoc="0" locked="0" layoutInCell="1" allowOverlap="1" wp14:anchorId="4017BFE2" wp14:editId="6A290955">
                <wp:simplePos x="0" y="0"/>
                <wp:positionH relativeFrom="column">
                  <wp:posOffset>-373380</wp:posOffset>
                </wp:positionH>
                <wp:positionV relativeFrom="paragraph">
                  <wp:posOffset>-411480</wp:posOffset>
                </wp:positionV>
                <wp:extent cx="1188720" cy="815340"/>
                <wp:effectExtent l="0" t="0" r="0" b="3810"/>
                <wp:wrapNone/>
                <wp:docPr id="6" name="Text Box 6"/>
                <wp:cNvGraphicFramePr/>
                <a:graphic xmlns:a="http://schemas.openxmlformats.org/drawingml/2006/main">
                  <a:graphicData uri="http://schemas.microsoft.com/office/word/2010/wordprocessingShape">
                    <wps:wsp>
                      <wps:cNvSpPr txBox="1"/>
                      <wps:spPr>
                        <a:xfrm>
                          <a:off x="0" y="0"/>
                          <a:ext cx="1188720" cy="815340"/>
                        </a:xfrm>
                        <a:prstGeom prst="rect">
                          <a:avLst/>
                        </a:prstGeom>
                        <a:noFill/>
                        <a:ln w="6350">
                          <a:noFill/>
                        </a:ln>
                      </wps:spPr>
                      <wps:txbx>
                        <w:txbxContent>
                          <w:p w14:paraId="68058BC2" w14:textId="77777777" w:rsidR="005A4F4F" w:rsidRPr="00587AB2" w:rsidRDefault="005A4F4F" w:rsidP="005A4F4F">
                            <w:pPr>
                              <w:rPr>
                                <w:rFonts w:ascii="Calibri" w:hAnsi="Calibri" w:cs="Calibri"/>
                                <w:sz w:val="22"/>
                                <w:szCs w:val="16"/>
                              </w:rPr>
                            </w:pPr>
                            <w:r w:rsidRPr="00587AB2">
                              <w:rPr>
                                <w:rFonts w:ascii="Calibri" w:hAnsi="Calibri" w:cs="Calibri"/>
                                <w:sz w:val="22"/>
                                <w:szCs w:val="16"/>
                              </w:rPr>
                              <w:t>Setting up</w:t>
                            </w:r>
                          </w:p>
                          <w:p w14:paraId="37CF76EE" w14:textId="77777777" w:rsidR="005A4F4F" w:rsidRPr="00587AB2" w:rsidRDefault="005A4F4F" w:rsidP="005A4F4F">
                            <w:pPr>
                              <w:rPr>
                                <w:rFonts w:ascii="Calibri" w:hAnsi="Calibri" w:cs="Calibri"/>
                                <w:sz w:val="22"/>
                                <w:szCs w:val="16"/>
                              </w:rPr>
                            </w:pPr>
                            <w:r w:rsidRPr="00587AB2">
                              <w:rPr>
                                <w:rFonts w:ascii="Calibri" w:hAnsi="Calibri" w:cs="Calibri"/>
                                <w:sz w:val="22"/>
                                <w:szCs w:val="16"/>
                              </w:rPr>
                              <w:t xml:space="preserve">your third </w:t>
                            </w:r>
                          </w:p>
                          <w:p w14:paraId="2D12600E" w14:textId="77777777" w:rsidR="005A4F4F" w:rsidRPr="00587AB2" w:rsidRDefault="005A4F4F" w:rsidP="005A4F4F">
                            <w:pPr>
                              <w:rPr>
                                <w:rFonts w:ascii="Calibri" w:hAnsi="Calibri" w:cs="Calibri"/>
                                <w:sz w:val="22"/>
                                <w:szCs w:val="30"/>
                              </w:rPr>
                            </w:pPr>
                            <w:r w:rsidRPr="00587AB2">
                              <w:rPr>
                                <w:rFonts w:ascii="Calibri" w:hAnsi="Calibri" w:cs="Calibri"/>
                                <w:sz w:val="22"/>
                                <w:szCs w:val="16"/>
                              </w:rPr>
                              <w:t>party credit rating</w:t>
                            </w:r>
                            <w:r w:rsidRPr="00587AB2">
                              <w:rPr>
                                <w:rFonts w:ascii="Calibri" w:hAnsi="Calibri" w:cs="Calibri"/>
                                <w:sz w:val="44"/>
                                <w:szCs w:val="30"/>
                              </w:rPr>
                              <w:t xml:space="preserve"> </w:t>
                            </w:r>
                            <w:r w:rsidRPr="00587AB2">
                              <w:rPr>
                                <w:rFonts w:ascii="Calibri" w:hAnsi="Calibri" w:cs="Calibri"/>
                                <w:sz w:val="22"/>
                                <w:szCs w:val="30"/>
                              </w:rPr>
                              <w:t>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17BFE2" id="_x0000_t202" coordsize="21600,21600" o:spt="202" path="m,l,21600r21600,l21600,xe">
                <v:stroke joinstyle="miter"/>
                <v:path gradientshapeok="t" o:connecttype="rect"/>
              </v:shapetype>
              <v:shape id="Text Box 6" o:spid="_x0000_s1026" type="#_x0000_t202" style="position:absolute;margin-left:-29.4pt;margin-top:-32.4pt;width:93.6pt;height:64.2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" filled="f" stroked="f" strokeweight=".5pt">
                <v:textbox>
                  <w:txbxContent>
                    <w:p w14:paraId="68058BC2" w14:textId="77777777" w:rsidR="005A4F4F" w:rsidRPr="00587AB2" w:rsidRDefault="005A4F4F" w:rsidP="005A4F4F">
                      <w:pPr>
                        <w:rPr>
                          <w:rFonts w:ascii="Calibri" w:hAnsi="Calibri" w:cs="Calibri"/>
                          <w:sz w:val="22"/>
                          <w:szCs w:val="16"/>
                        </w:rPr>
                      </w:pPr>
                      <w:r w:rsidRPr="00587AB2">
                        <w:rPr>
                          <w:rFonts w:ascii="Calibri" w:hAnsi="Calibri" w:cs="Calibri"/>
                          <w:sz w:val="22"/>
                          <w:szCs w:val="16"/>
                        </w:rPr>
                        <w:t>Setting up</w:t>
                      </w:r>
                    </w:p>
                    <w:p w14:paraId="37CF76EE" w14:textId="77777777" w:rsidR="005A4F4F" w:rsidRPr="00587AB2" w:rsidRDefault="005A4F4F" w:rsidP="005A4F4F">
                      <w:pPr>
                        <w:rPr>
                          <w:rFonts w:ascii="Calibri" w:hAnsi="Calibri" w:cs="Calibri"/>
                          <w:sz w:val="22"/>
                          <w:szCs w:val="16"/>
                        </w:rPr>
                      </w:pPr>
                      <w:r w:rsidRPr="00587AB2">
                        <w:rPr>
                          <w:rFonts w:ascii="Calibri" w:hAnsi="Calibri" w:cs="Calibri"/>
                          <w:sz w:val="22"/>
                          <w:szCs w:val="16"/>
                        </w:rPr>
                        <w:t xml:space="preserve">your third </w:t>
                      </w:r>
                    </w:p>
                    <w:p w14:paraId="2D12600E" w14:textId="77777777" w:rsidR="005A4F4F" w:rsidRPr="00587AB2" w:rsidRDefault="005A4F4F" w:rsidP="005A4F4F">
                      <w:pPr>
                        <w:rPr>
                          <w:rFonts w:ascii="Calibri" w:hAnsi="Calibri" w:cs="Calibri"/>
                          <w:sz w:val="22"/>
                          <w:szCs w:val="30"/>
                        </w:rPr>
                      </w:pPr>
                      <w:r w:rsidRPr="00587AB2">
                        <w:rPr>
                          <w:rFonts w:ascii="Calibri" w:hAnsi="Calibri" w:cs="Calibri"/>
                          <w:sz w:val="22"/>
                          <w:szCs w:val="16"/>
                        </w:rPr>
                        <w:t>party credit rating</w:t>
                      </w:r>
                      <w:r w:rsidRPr="00587AB2">
                        <w:rPr>
                          <w:rFonts w:ascii="Calibri" w:hAnsi="Calibri" w:cs="Calibri"/>
                          <w:sz w:val="44"/>
                          <w:szCs w:val="30"/>
                        </w:rPr>
                        <w:t xml:space="preserve"> </w:t>
                      </w:r>
                      <w:r w:rsidRPr="00587AB2">
                        <w:rPr>
                          <w:rFonts w:ascii="Calibri" w:hAnsi="Calibri" w:cs="Calibri"/>
                          <w:sz w:val="22"/>
                          <w:szCs w:val="30"/>
                        </w:rPr>
                        <w:t>process</w:t>
                      </w:r>
                    </w:p>
                  </w:txbxContent>
                </v:textbox>
              </v:shape>
            </w:pict>
          </mc:Fallback>
        </mc:AlternateContent>
      </w:r>
    </w:p>
    <w:p w14:paraId="06FDF4DE" w14:textId="77777777" w:rsidR="005A4F4F" w:rsidRDefault="005A4F4F" w:rsidP="0011034D">
      <w:pPr>
        <w:rPr>
          <w:rFonts w:ascii="Arial" w:hAnsi="Arial" w:cs="Arial"/>
          <w:sz w:val="20"/>
          <w:szCs w:val="20"/>
        </w:rPr>
      </w:pPr>
    </w:p>
    <w:p w14:paraId="57A78CB0" w14:textId="77777777" w:rsidR="005A4F4F" w:rsidRDefault="005A4F4F" w:rsidP="005A4F4F">
      <w:pPr>
        <w:rPr>
          <w:rFonts w:ascii="Arial" w:hAnsi="Arial" w:cs="Arial"/>
        </w:rPr>
      </w:pPr>
    </w:p>
    <w:p w14:paraId="51CD23F0" w14:textId="77777777" w:rsidR="00826206" w:rsidRDefault="00826206" w:rsidP="00ED6D59">
      <w:pPr>
        <w:jc w:val="center"/>
        <w:rPr>
          <w:sz w:val="40"/>
        </w:rPr>
      </w:pPr>
    </w:p>
    <w:p w14:paraId="45E88C86" w14:textId="77777777" w:rsidR="00ED6D59" w:rsidRPr="00E90360" w:rsidRDefault="00ED6D59" w:rsidP="00ED6D59">
      <w:pPr>
        <w:jc w:val="center"/>
        <w:rPr>
          <w:sz w:val="40"/>
        </w:rPr>
      </w:pPr>
      <w:r w:rsidRPr="00E90360">
        <w:rPr>
          <w:sz w:val="40"/>
        </w:rPr>
        <w:t>Setting up your third party credit rating process</w:t>
      </w:r>
    </w:p>
    <w:p w14:paraId="0563BE76" w14:textId="77777777" w:rsidR="005A4F4F" w:rsidRDefault="005A4F4F" w:rsidP="005A4F4F">
      <w:pPr>
        <w:rPr>
          <w:rFonts w:ascii="Arial" w:hAnsi="Arial" w:cs="Arial"/>
        </w:rPr>
      </w:pPr>
    </w:p>
    <w:p w14:paraId="5E8E56CF" w14:textId="77777777" w:rsidR="005A4F4F" w:rsidRPr="00723EB5" w:rsidRDefault="005A4F4F" w:rsidP="005A4F4F">
      <w:pPr>
        <w:rPr>
          <w:rFonts w:ascii="Arial" w:hAnsi="Arial" w:cs="Arial"/>
          <w:sz w:val="22"/>
          <w:szCs w:val="20"/>
        </w:rPr>
      </w:pPr>
      <w:r w:rsidRPr="00723EB5">
        <w:rPr>
          <w:rFonts w:ascii="Arial" w:hAnsi="Arial" w:cs="Arial"/>
          <w:sz w:val="22"/>
          <w:szCs w:val="20"/>
        </w:rPr>
        <w:t>You will normally have carried out credit rating of your own internal programmes before embarking on credit rating for third parties and will have a well-established system in place for this.  However</w:t>
      </w:r>
      <w:r w:rsidR="00B05159">
        <w:rPr>
          <w:rFonts w:ascii="Arial" w:hAnsi="Arial" w:cs="Arial"/>
          <w:sz w:val="22"/>
          <w:szCs w:val="20"/>
        </w:rPr>
        <w:t>,</w:t>
      </w:r>
      <w:r w:rsidRPr="00723EB5">
        <w:rPr>
          <w:rFonts w:ascii="Arial" w:hAnsi="Arial" w:cs="Arial"/>
          <w:sz w:val="22"/>
          <w:szCs w:val="20"/>
        </w:rPr>
        <w:t xml:space="preserve"> you will still need to review your processes to make sure that they are fit for purpose for working with a third party organisation as this can create different challenges.</w:t>
      </w:r>
    </w:p>
    <w:p w14:paraId="15A527E8" w14:textId="77777777" w:rsidR="00723EB5" w:rsidRDefault="00723EB5" w:rsidP="005A4F4F">
      <w:pPr>
        <w:rPr>
          <w:rFonts w:ascii="Arial" w:hAnsi="Arial" w:cs="Arial"/>
          <w:sz w:val="22"/>
          <w:szCs w:val="20"/>
        </w:rPr>
      </w:pPr>
    </w:p>
    <w:p w14:paraId="7BF8A78D" w14:textId="5360DBDC" w:rsidR="005A4F4F" w:rsidRPr="00723EB5" w:rsidRDefault="00581EB4" w:rsidP="005A4F4F">
      <w:pPr>
        <w:rPr>
          <w:rFonts w:ascii="Arial" w:hAnsi="Arial" w:cs="Arial"/>
          <w:sz w:val="22"/>
          <w:szCs w:val="20"/>
        </w:rPr>
      </w:pPr>
      <w:r>
        <w:rPr>
          <w:rFonts w:ascii="Arial" w:hAnsi="Arial" w:cs="Arial"/>
          <w:sz w:val="22"/>
          <w:szCs w:val="20"/>
        </w:rPr>
        <w:t xml:space="preserve">If you are a college or university and </w:t>
      </w:r>
      <w:r w:rsidR="005A4F4F" w:rsidRPr="00723EB5">
        <w:rPr>
          <w:rFonts w:ascii="Arial" w:hAnsi="Arial" w:cs="Arial"/>
          <w:sz w:val="22"/>
          <w:szCs w:val="20"/>
        </w:rPr>
        <w:t>you haven’t carried out any credit rating internally you will need to set up your credit rating system.  If this is the case, we strongly advise you to contac</w:t>
      </w:r>
      <w:r w:rsidR="008001C2">
        <w:rPr>
          <w:rFonts w:ascii="Arial" w:hAnsi="Arial" w:cs="Arial"/>
          <w:sz w:val="22"/>
          <w:szCs w:val="20"/>
        </w:rPr>
        <w:t xml:space="preserve">t the SCQF Partnership to seek </w:t>
      </w:r>
      <w:r w:rsidR="005A4F4F" w:rsidRPr="00723EB5">
        <w:rPr>
          <w:rFonts w:ascii="Arial" w:hAnsi="Arial" w:cs="Arial"/>
          <w:sz w:val="22"/>
          <w:szCs w:val="20"/>
        </w:rPr>
        <w:t>training, help and support in setting up your systems.</w:t>
      </w:r>
      <w:r>
        <w:rPr>
          <w:rFonts w:ascii="Arial" w:hAnsi="Arial" w:cs="Arial"/>
          <w:sz w:val="22"/>
          <w:szCs w:val="20"/>
        </w:rPr>
        <w:t xml:space="preserve"> SCQFP Approved CRBs need to seek specific authority to carry out third party credit rating and cannot offer this service without applying and going through the necessary approval process.</w:t>
      </w:r>
    </w:p>
    <w:p w14:paraId="0D40B5E0" w14:textId="77777777" w:rsidR="00723EB5" w:rsidRDefault="00723EB5" w:rsidP="005A4F4F">
      <w:pPr>
        <w:rPr>
          <w:rFonts w:ascii="Arial" w:hAnsi="Arial" w:cs="Arial"/>
          <w:sz w:val="22"/>
          <w:szCs w:val="20"/>
        </w:rPr>
      </w:pPr>
    </w:p>
    <w:p w14:paraId="068E0A5A" w14:textId="26798E56" w:rsidR="005A4F4F" w:rsidRPr="00723EB5" w:rsidRDefault="005A4F4F" w:rsidP="005A4F4F">
      <w:pPr>
        <w:rPr>
          <w:rFonts w:ascii="Arial" w:hAnsi="Arial" w:cs="Arial"/>
          <w:sz w:val="22"/>
          <w:szCs w:val="20"/>
        </w:rPr>
      </w:pPr>
      <w:r w:rsidRPr="00723EB5">
        <w:rPr>
          <w:rFonts w:ascii="Arial" w:hAnsi="Arial" w:cs="Arial"/>
          <w:sz w:val="22"/>
          <w:szCs w:val="20"/>
        </w:rPr>
        <w:t xml:space="preserve">If you are an SCQFP Approved CRB and have not yet sought approval to carry out third party credit rating then you must do so before embarking on any such arrangement.  Contact the SCQF Partnership to start this process and refer to the SCQF </w:t>
      </w:r>
      <w:r w:rsidR="00066B60">
        <w:rPr>
          <w:rFonts w:ascii="Arial" w:hAnsi="Arial" w:cs="Arial"/>
          <w:sz w:val="22"/>
          <w:szCs w:val="20"/>
        </w:rPr>
        <w:t>Quality Assurance Model (</w:t>
      </w:r>
      <w:r w:rsidRPr="00723EB5">
        <w:rPr>
          <w:rFonts w:ascii="Arial" w:hAnsi="Arial" w:cs="Arial"/>
          <w:sz w:val="22"/>
          <w:szCs w:val="20"/>
        </w:rPr>
        <w:t>QAM</w:t>
      </w:r>
      <w:r w:rsidR="00066B60">
        <w:rPr>
          <w:rFonts w:ascii="Arial" w:hAnsi="Arial" w:cs="Arial"/>
          <w:sz w:val="22"/>
          <w:szCs w:val="20"/>
        </w:rPr>
        <w:t>)</w:t>
      </w:r>
      <w:r w:rsidRPr="00723EB5">
        <w:rPr>
          <w:rFonts w:ascii="Arial" w:hAnsi="Arial" w:cs="Arial"/>
          <w:sz w:val="22"/>
          <w:szCs w:val="20"/>
        </w:rPr>
        <w:t xml:space="preserve"> for more details of the approval process.</w:t>
      </w:r>
    </w:p>
    <w:p w14:paraId="122FC61C" w14:textId="77777777" w:rsidR="00723EB5" w:rsidRDefault="00723EB5" w:rsidP="005A4F4F">
      <w:pPr>
        <w:rPr>
          <w:rFonts w:ascii="Arial" w:hAnsi="Arial" w:cs="Arial"/>
          <w:sz w:val="22"/>
          <w:szCs w:val="20"/>
        </w:rPr>
      </w:pPr>
    </w:p>
    <w:p w14:paraId="4DCFE87A" w14:textId="73F9AF61" w:rsidR="005A4F4F" w:rsidRDefault="008001C2" w:rsidP="005A4F4F">
      <w:pPr>
        <w:rPr>
          <w:rFonts w:ascii="Arial" w:hAnsi="Arial" w:cs="Arial"/>
          <w:i/>
          <w:sz w:val="22"/>
          <w:szCs w:val="20"/>
        </w:rPr>
      </w:pPr>
      <w:r>
        <w:rPr>
          <w:rFonts w:ascii="Arial" w:hAnsi="Arial" w:cs="Arial"/>
          <w:sz w:val="22"/>
          <w:szCs w:val="20"/>
        </w:rPr>
        <w:t>H</w:t>
      </w:r>
      <w:r w:rsidR="005A4F4F" w:rsidRPr="00723EB5">
        <w:rPr>
          <w:rFonts w:ascii="Arial" w:hAnsi="Arial" w:cs="Arial"/>
          <w:sz w:val="22"/>
          <w:szCs w:val="20"/>
        </w:rPr>
        <w:t xml:space="preserve">ere are some things to consider when reviewing your existing internal credit rating systems (these points might also be useful if you are setting up systems without having credit rated internally):   </w:t>
      </w:r>
      <w:r w:rsidR="005A4F4F" w:rsidRPr="00723EB5">
        <w:rPr>
          <w:rFonts w:ascii="Arial" w:hAnsi="Arial" w:cs="Arial"/>
          <w:i/>
          <w:sz w:val="22"/>
          <w:szCs w:val="20"/>
        </w:rPr>
        <w:t>(please note this is not an exhaustive list)</w:t>
      </w:r>
    </w:p>
    <w:p w14:paraId="3C167506" w14:textId="77777777" w:rsidR="00826206" w:rsidRDefault="00826206" w:rsidP="005A4F4F">
      <w:pPr>
        <w:rPr>
          <w:rFonts w:ascii="Arial" w:hAnsi="Arial" w:cs="Arial"/>
          <w:i/>
          <w:sz w:val="22"/>
          <w:szCs w:val="20"/>
        </w:rPr>
      </w:pPr>
    </w:p>
    <w:p w14:paraId="449445D0" w14:textId="77777777" w:rsidR="00723EB5" w:rsidRPr="00723EB5" w:rsidRDefault="00723EB5" w:rsidP="005A4F4F">
      <w:pPr>
        <w:rPr>
          <w:rFonts w:ascii="Arial" w:hAnsi="Arial" w:cs="Arial"/>
          <w:i/>
          <w:sz w:val="22"/>
          <w:szCs w:val="20"/>
        </w:rPr>
      </w:pPr>
    </w:p>
    <w:p w14:paraId="07472637" w14:textId="77777777" w:rsidR="005A4F4F" w:rsidRPr="00102262" w:rsidRDefault="005A4F4F" w:rsidP="00102262">
      <w:pPr>
        <w:pStyle w:val="ListParagraph"/>
        <w:numPr>
          <w:ilvl w:val="0"/>
          <w:numId w:val="17"/>
        </w:numPr>
        <w:rPr>
          <w:rFonts w:ascii="Arial" w:hAnsi="Arial" w:cs="Arial"/>
          <w:szCs w:val="20"/>
        </w:rPr>
      </w:pPr>
      <w:r w:rsidRPr="00102262">
        <w:rPr>
          <w:rFonts w:ascii="Arial" w:hAnsi="Arial" w:cs="Arial"/>
          <w:szCs w:val="20"/>
        </w:rPr>
        <w:t xml:space="preserve">What information will you ask third parties to provide about their organisation and their programme(s) </w:t>
      </w:r>
      <w:r w:rsidRPr="00102262">
        <w:rPr>
          <w:rFonts w:ascii="Arial" w:hAnsi="Arial" w:cs="Arial"/>
          <w:i/>
          <w:szCs w:val="20"/>
        </w:rPr>
        <w:t>Note there is a suggested minimum list in the SCQF Handbook</w:t>
      </w:r>
    </w:p>
    <w:p w14:paraId="4F91C3CD" w14:textId="77777777" w:rsidR="005A4F4F" w:rsidRPr="00102262" w:rsidRDefault="005A4F4F" w:rsidP="00102262">
      <w:pPr>
        <w:pStyle w:val="ListParagraph"/>
        <w:numPr>
          <w:ilvl w:val="1"/>
          <w:numId w:val="17"/>
        </w:numPr>
        <w:rPr>
          <w:rFonts w:ascii="Arial" w:hAnsi="Arial" w:cs="Arial"/>
          <w:szCs w:val="20"/>
        </w:rPr>
      </w:pPr>
      <w:r w:rsidRPr="00102262">
        <w:rPr>
          <w:rFonts w:ascii="Arial" w:hAnsi="Arial" w:cs="Arial"/>
          <w:szCs w:val="20"/>
        </w:rPr>
        <w:t xml:space="preserve">Is your internal submission document appropriate for those outside your organisation? Consider the terminology and the specific documents it might ask for. </w:t>
      </w:r>
    </w:p>
    <w:p w14:paraId="261175AD" w14:textId="77777777" w:rsidR="005A4F4F" w:rsidRPr="00102262" w:rsidRDefault="005A4F4F" w:rsidP="00102262">
      <w:pPr>
        <w:pStyle w:val="ListParagraph"/>
        <w:numPr>
          <w:ilvl w:val="1"/>
          <w:numId w:val="17"/>
        </w:numPr>
        <w:rPr>
          <w:rFonts w:ascii="Arial" w:hAnsi="Arial" w:cs="Arial"/>
          <w:szCs w:val="20"/>
        </w:rPr>
      </w:pPr>
      <w:r w:rsidRPr="00102262">
        <w:rPr>
          <w:rFonts w:ascii="Arial" w:hAnsi="Arial" w:cs="Arial"/>
          <w:szCs w:val="20"/>
        </w:rPr>
        <w:t>Is there information you will need to request in addition to what you ask internal teams to submit?</w:t>
      </w:r>
    </w:p>
    <w:p w14:paraId="06DC3E66" w14:textId="20564200" w:rsidR="005A4F4F" w:rsidRPr="00102262" w:rsidRDefault="005A4F4F" w:rsidP="00102262">
      <w:pPr>
        <w:pStyle w:val="ListParagraph"/>
        <w:numPr>
          <w:ilvl w:val="1"/>
          <w:numId w:val="17"/>
        </w:numPr>
        <w:rPr>
          <w:rFonts w:ascii="Arial" w:hAnsi="Arial" w:cs="Arial"/>
          <w:szCs w:val="20"/>
        </w:rPr>
      </w:pPr>
      <w:r w:rsidRPr="00102262">
        <w:rPr>
          <w:rFonts w:ascii="Arial" w:hAnsi="Arial" w:cs="Arial"/>
          <w:szCs w:val="20"/>
        </w:rPr>
        <w:t>Will you ask the third party to suggest a level and credit points in their submission</w:t>
      </w:r>
      <w:r w:rsidR="00ED0E04">
        <w:rPr>
          <w:rFonts w:ascii="Arial" w:hAnsi="Arial" w:cs="Arial"/>
          <w:szCs w:val="20"/>
        </w:rPr>
        <w:t>?</w:t>
      </w:r>
      <w:r w:rsidRPr="00102262">
        <w:rPr>
          <w:rFonts w:ascii="Arial" w:hAnsi="Arial" w:cs="Arial"/>
          <w:szCs w:val="20"/>
        </w:rPr>
        <w:t xml:space="preserve"> (this is sometimes a useful starting point for your credit rating team)</w:t>
      </w:r>
    </w:p>
    <w:p w14:paraId="4A528CA5" w14:textId="77777777" w:rsidR="005A4F4F" w:rsidRPr="00723EB5" w:rsidRDefault="005A4F4F" w:rsidP="005A4F4F">
      <w:pPr>
        <w:pStyle w:val="ListParagraph"/>
        <w:ind w:left="1440"/>
        <w:rPr>
          <w:rFonts w:ascii="Arial" w:hAnsi="Arial" w:cs="Arial"/>
          <w:szCs w:val="20"/>
        </w:rPr>
      </w:pPr>
    </w:p>
    <w:p w14:paraId="5BEA7B9E" w14:textId="77777777" w:rsidR="005A4F4F" w:rsidRPr="00102262" w:rsidRDefault="005A4F4F" w:rsidP="00102262">
      <w:pPr>
        <w:pStyle w:val="ListParagraph"/>
        <w:numPr>
          <w:ilvl w:val="0"/>
          <w:numId w:val="6"/>
        </w:numPr>
        <w:rPr>
          <w:rFonts w:ascii="Arial" w:hAnsi="Arial" w:cs="Arial"/>
          <w:szCs w:val="20"/>
        </w:rPr>
      </w:pPr>
      <w:r w:rsidRPr="00102262">
        <w:rPr>
          <w:rFonts w:ascii="Arial" w:hAnsi="Arial" w:cs="Arial"/>
          <w:szCs w:val="20"/>
        </w:rPr>
        <w:t>You will know your own quality assurance processes so you might not ask internal teams to outline this in their submissions.  However</w:t>
      </w:r>
      <w:r w:rsidR="00826206">
        <w:rPr>
          <w:rFonts w:ascii="Arial" w:hAnsi="Arial" w:cs="Arial"/>
          <w:szCs w:val="20"/>
        </w:rPr>
        <w:t>,</w:t>
      </w:r>
      <w:r w:rsidRPr="00102262">
        <w:rPr>
          <w:rFonts w:ascii="Arial" w:hAnsi="Arial" w:cs="Arial"/>
          <w:szCs w:val="20"/>
        </w:rPr>
        <w:t xml:space="preserve"> you are unlikely to know that of a third party so:</w:t>
      </w:r>
    </w:p>
    <w:p w14:paraId="4D9548E5" w14:textId="77777777" w:rsidR="005A4F4F" w:rsidRPr="00102262" w:rsidRDefault="005A4F4F" w:rsidP="00102262">
      <w:pPr>
        <w:pStyle w:val="ListParagraph"/>
        <w:numPr>
          <w:ilvl w:val="0"/>
          <w:numId w:val="19"/>
        </w:numPr>
        <w:ind w:left="1440"/>
        <w:rPr>
          <w:rFonts w:ascii="Arial" w:hAnsi="Arial" w:cs="Arial"/>
          <w:szCs w:val="20"/>
        </w:rPr>
      </w:pPr>
      <w:r w:rsidRPr="00102262">
        <w:rPr>
          <w:rFonts w:ascii="Arial" w:hAnsi="Arial" w:cs="Arial"/>
          <w:szCs w:val="20"/>
        </w:rPr>
        <w:t>Will you need to add in a process for reviewing this into your system?</w:t>
      </w:r>
    </w:p>
    <w:p w14:paraId="731A53A1" w14:textId="77777777" w:rsidR="005A4F4F" w:rsidRPr="00102262" w:rsidRDefault="005A4F4F" w:rsidP="00102262">
      <w:pPr>
        <w:pStyle w:val="ListParagraph"/>
        <w:numPr>
          <w:ilvl w:val="0"/>
          <w:numId w:val="19"/>
        </w:numPr>
        <w:ind w:left="1440"/>
        <w:rPr>
          <w:rFonts w:ascii="Arial" w:hAnsi="Arial" w:cs="Arial"/>
          <w:szCs w:val="20"/>
        </w:rPr>
      </w:pPr>
      <w:r w:rsidRPr="00102262">
        <w:rPr>
          <w:rFonts w:ascii="Arial" w:hAnsi="Arial" w:cs="Arial"/>
          <w:szCs w:val="20"/>
        </w:rPr>
        <w:t>Does your existing submission document ask for evidence of this?</w:t>
      </w:r>
    </w:p>
    <w:p w14:paraId="54072A8B" w14:textId="642AE9D3" w:rsidR="005A4F4F" w:rsidRDefault="005A4F4F" w:rsidP="00102262">
      <w:pPr>
        <w:pStyle w:val="ListParagraph"/>
        <w:numPr>
          <w:ilvl w:val="0"/>
          <w:numId w:val="19"/>
        </w:numPr>
        <w:ind w:left="1440"/>
        <w:rPr>
          <w:rFonts w:ascii="Arial" w:hAnsi="Arial" w:cs="Arial"/>
          <w:szCs w:val="20"/>
        </w:rPr>
      </w:pPr>
      <w:r w:rsidRPr="00102262">
        <w:rPr>
          <w:rFonts w:ascii="Arial" w:hAnsi="Arial" w:cs="Arial"/>
          <w:szCs w:val="20"/>
        </w:rPr>
        <w:t>How will your credit rating panels (raters/vetters) review this information?</w:t>
      </w:r>
    </w:p>
    <w:p w14:paraId="5D592FD9" w14:textId="1D51FAA5" w:rsidR="00D83F1E" w:rsidRDefault="00D83F1E" w:rsidP="00102262">
      <w:pPr>
        <w:pStyle w:val="ListParagraph"/>
        <w:numPr>
          <w:ilvl w:val="0"/>
          <w:numId w:val="19"/>
        </w:numPr>
        <w:ind w:left="1440"/>
        <w:rPr>
          <w:rFonts w:ascii="Arial" w:hAnsi="Arial" w:cs="Arial"/>
          <w:szCs w:val="20"/>
        </w:rPr>
      </w:pPr>
      <w:r>
        <w:rPr>
          <w:rFonts w:ascii="Arial" w:hAnsi="Arial" w:cs="Arial"/>
          <w:szCs w:val="20"/>
        </w:rPr>
        <w:t>What aspects of quality assurance will you require the third party to have in place?</w:t>
      </w:r>
    </w:p>
    <w:p w14:paraId="6D0943C3" w14:textId="34072D12" w:rsidR="00D83F1E" w:rsidRPr="00A621FD" w:rsidRDefault="00D83F1E" w:rsidP="00A621FD">
      <w:pPr>
        <w:ind w:left="1080"/>
        <w:rPr>
          <w:rFonts w:ascii="Arial" w:hAnsi="Arial" w:cs="Arial"/>
          <w:szCs w:val="20"/>
        </w:rPr>
      </w:pPr>
    </w:p>
    <w:p w14:paraId="20026244" w14:textId="77777777" w:rsidR="00826206" w:rsidRDefault="00826206" w:rsidP="00102262">
      <w:pPr>
        <w:pStyle w:val="ListParagraph"/>
        <w:ind w:left="2880"/>
        <w:rPr>
          <w:rFonts w:ascii="Arial" w:hAnsi="Arial" w:cs="Arial"/>
          <w:szCs w:val="20"/>
        </w:rPr>
      </w:pPr>
      <w:r>
        <w:rPr>
          <w:rFonts w:ascii="Arial" w:hAnsi="Arial" w:cs="Arial"/>
          <w:b/>
          <w:noProof/>
          <w:color w:val="365F91"/>
          <w:sz w:val="28"/>
          <w:szCs w:val="28"/>
          <w:lang w:eastAsia="en-GB"/>
        </w:rPr>
        <w:drawing>
          <wp:anchor distT="0" distB="0" distL="114300" distR="114300" simplePos="0" relativeHeight="251695616" behindDoc="0" locked="0" layoutInCell="1" allowOverlap="1" wp14:anchorId="4357DF9D" wp14:editId="1D2A6CCB">
            <wp:simplePos x="0" y="0"/>
            <wp:positionH relativeFrom="column">
              <wp:posOffset>4953635</wp:posOffset>
            </wp:positionH>
            <wp:positionV relativeFrom="paragraph">
              <wp:posOffset>0</wp:posOffset>
            </wp:positionV>
            <wp:extent cx="1097280" cy="967209"/>
            <wp:effectExtent l="0" t="0" r="7620" b="4445"/>
            <wp:wrapThrough wrapText="bothSides">
              <wp:wrapPolygon edited="0">
                <wp:start x="0" y="0"/>
                <wp:lineTo x="0" y="21274"/>
                <wp:lineTo x="21375" y="21274"/>
                <wp:lineTo x="21375" y="0"/>
                <wp:lineTo x="0" y="0"/>
              </wp:wrapPolygon>
            </wp:wrapThrough>
            <wp:docPr id="18" name="Picture 18" descr="G:\Engagement &amp; Communication\Communication &amp; Marketing\SCQF Brand &amp; Promotional Goods\SCQF Logos\LOGOS\SCQF Logos\Standard SCQF logo\scqf_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gagement &amp; Communication\Communication &amp; Marketing\SCQF Brand &amp; Promotional Goods\SCQF Logos\LOGOS\SCQF Logos\Standard SCQF logo\scqf_logo JPE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7280" cy="96720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737600" behindDoc="0" locked="0" layoutInCell="1" allowOverlap="1" wp14:anchorId="7F9C6AA7" wp14:editId="2EB490BD">
                <wp:simplePos x="0" y="0"/>
                <wp:positionH relativeFrom="column">
                  <wp:posOffset>-28575</wp:posOffset>
                </wp:positionH>
                <wp:positionV relativeFrom="paragraph">
                  <wp:posOffset>-130175</wp:posOffset>
                </wp:positionV>
                <wp:extent cx="786167" cy="1308164"/>
                <wp:effectExtent l="81915" t="51435" r="76835" b="133985"/>
                <wp:wrapNone/>
                <wp:docPr id="9" name="L-Shape 9"/>
                <wp:cNvGraphicFramePr/>
                <a:graphic xmlns:a="http://schemas.openxmlformats.org/drawingml/2006/main">
                  <a:graphicData uri="http://schemas.microsoft.com/office/word/2010/wordprocessingShape">
                    <wps:wsp>
                      <wps:cNvSpPr/>
                      <wps:spPr>
                        <a:xfrm rot="5400000">
                          <a:off x="0" y="0"/>
                          <a:ext cx="786167" cy="1308164"/>
                        </a:xfrm>
                        <a:prstGeom prst="corner">
                          <a:avLst>
                            <a:gd name="adj1" fmla="val 16120"/>
                            <a:gd name="adj2" fmla="val 16110"/>
                          </a:avLst>
                        </a:prstGeom>
                        <a:solidFill>
                          <a:schemeClr val="accent4">
                            <a:lumMod val="20000"/>
                            <a:lumOff val="80000"/>
                          </a:schemeClr>
                        </a:solidFill>
                        <a:ln>
                          <a:solidFill>
                            <a:srgbClr val="7030A0"/>
                          </a:solidFill>
                        </a:ln>
                      </wps:spPr>
                      <wps:style>
                        <a:lnRef idx="1">
                          <a:scrgbClr r="0" g="0" b="0"/>
                        </a:lnRef>
                        <a:fillRef idx="3">
                          <a:scrgbClr r="0" g="0" b="0"/>
                        </a:fillRef>
                        <a:effectRef idx="3">
                          <a:schemeClr val="accent3">
                            <a:hueOff val="0"/>
                            <a:satOff val="0"/>
                            <a:lumOff val="0"/>
                            <a:alphaOff val="0"/>
                          </a:schemeClr>
                        </a:effectRef>
                        <a:fontRef idx="minor">
                          <a:schemeClr val="lt1"/>
                        </a:fontRef>
                      </wps:style>
                      <wps:bodyPr/>
                    </wps:wsp>
                  </a:graphicData>
                </a:graphic>
              </wp:anchor>
            </w:drawing>
          </mc:Choice>
          <mc:Fallback>
            <w:pict>
              <v:shape w14:anchorId="58296C33" id="L-Shape 9" o:spid="_x0000_s1026" style="position:absolute;margin-left:-2.25pt;margin-top:-10.25pt;width:61.9pt;height:103pt;rotation:90;z-index:251737600;visibility:visible;mso-wrap-style:square;mso-wrap-distance-left:9pt;mso-wrap-distance-top:0;mso-wrap-distance-right:9pt;mso-wrap-distance-bottom:0;mso-position-horizontal:absolute;mso-position-horizontal-relative:text;mso-position-vertical:absolute;mso-position-vertical-relative:text;v-text-anchor:top" coordsize="786167,1308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" path="m,l126652,r,1181434l786167,1181434r,126730l,1308164,,xe" fillcolor="#e5dfec [663]" strokecolor="#7030a0">
                <v:shadow on="t" color="black" opacity="22937f" origin=",.5" offset="0,.63889mm"/>
                <v:path arrowok="t" o:connecttype="custom" o:connectlocs="0,0;126652,0;126652,1181434;786167,1181434;786167,1308164;0,1308164;0,0" o:connectangles="0,0,0,0,0,0,0"/>
              </v:shape>
            </w:pict>
          </mc:Fallback>
        </mc:AlternateContent>
      </w:r>
    </w:p>
    <w:p w14:paraId="16808227" w14:textId="77777777" w:rsidR="00826206" w:rsidRDefault="00826206" w:rsidP="00102262">
      <w:pPr>
        <w:pStyle w:val="ListParagraph"/>
        <w:ind w:left="2880"/>
        <w:rPr>
          <w:rFonts w:ascii="Arial" w:hAnsi="Arial" w:cs="Arial"/>
          <w:szCs w:val="20"/>
        </w:rPr>
      </w:pPr>
      <w:r w:rsidRPr="00ED6D59">
        <w:rPr>
          <w:rFonts w:ascii="Arial" w:hAnsi="Arial" w:cs="Arial"/>
          <w:noProof/>
          <w:szCs w:val="20"/>
          <w:lang w:eastAsia="en-GB"/>
        </w:rPr>
        <mc:AlternateContent>
          <mc:Choice Requires="wps">
            <w:drawing>
              <wp:anchor distT="0" distB="0" distL="114300" distR="114300" simplePos="0" relativeHeight="251693568" behindDoc="0" locked="0" layoutInCell="1" allowOverlap="1" wp14:anchorId="6021771A" wp14:editId="7EE3157B">
                <wp:simplePos x="0" y="0"/>
                <wp:positionH relativeFrom="column">
                  <wp:posOffset>-61595</wp:posOffset>
                </wp:positionH>
                <wp:positionV relativeFrom="paragraph">
                  <wp:posOffset>161925</wp:posOffset>
                </wp:positionV>
                <wp:extent cx="1188720" cy="815340"/>
                <wp:effectExtent l="0" t="0" r="0" b="3810"/>
                <wp:wrapNone/>
                <wp:docPr id="17" name="Text Box 17"/>
                <wp:cNvGraphicFramePr/>
                <a:graphic xmlns:a="http://schemas.openxmlformats.org/drawingml/2006/main">
                  <a:graphicData uri="http://schemas.microsoft.com/office/word/2010/wordprocessingShape">
                    <wps:wsp>
                      <wps:cNvSpPr txBox="1"/>
                      <wps:spPr>
                        <a:xfrm>
                          <a:off x="0" y="0"/>
                          <a:ext cx="1188720" cy="815340"/>
                        </a:xfrm>
                        <a:prstGeom prst="rect">
                          <a:avLst/>
                        </a:prstGeom>
                        <a:noFill/>
                        <a:ln w="6350">
                          <a:noFill/>
                        </a:ln>
                      </wps:spPr>
                      <wps:txbx>
                        <w:txbxContent>
                          <w:p w14:paraId="38092B9D" w14:textId="77777777" w:rsidR="00ED6D59" w:rsidRPr="00360E98" w:rsidRDefault="00ED6D59" w:rsidP="00ED6D59">
                            <w:pPr>
                              <w:rPr>
                                <w:rFonts w:ascii="Calibri" w:hAnsi="Calibri" w:cs="Calibri"/>
                                <w:sz w:val="22"/>
                                <w:szCs w:val="16"/>
                              </w:rPr>
                            </w:pPr>
                            <w:r w:rsidRPr="00360E98">
                              <w:rPr>
                                <w:rFonts w:ascii="Calibri" w:hAnsi="Calibri" w:cs="Calibri"/>
                                <w:sz w:val="22"/>
                                <w:szCs w:val="16"/>
                              </w:rPr>
                              <w:t>Setting up</w:t>
                            </w:r>
                          </w:p>
                          <w:p w14:paraId="52DAE905" w14:textId="77777777" w:rsidR="00ED6D59" w:rsidRPr="00360E98" w:rsidRDefault="00ED6D59" w:rsidP="00ED6D59">
                            <w:pPr>
                              <w:rPr>
                                <w:rFonts w:ascii="Calibri" w:hAnsi="Calibri" w:cs="Calibri"/>
                                <w:sz w:val="22"/>
                                <w:szCs w:val="16"/>
                              </w:rPr>
                            </w:pPr>
                            <w:r w:rsidRPr="00360E98">
                              <w:rPr>
                                <w:rFonts w:ascii="Calibri" w:hAnsi="Calibri" w:cs="Calibri"/>
                                <w:sz w:val="22"/>
                                <w:szCs w:val="16"/>
                              </w:rPr>
                              <w:t xml:space="preserve">your third </w:t>
                            </w:r>
                          </w:p>
                          <w:p w14:paraId="332A4D7E" w14:textId="77777777" w:rsidR="00ED6D59" w:rsidRPr="00360E98" w:rsidRDefault="00ED6D59" w:rsidP="00ED6D59">
                            <w:pPr>
                              <w:rPr>
                                <w:rFonts w:ascii="Calibri" w:hAnsi="Calibri" w:cs="Calibri"/>
                                <w:sz w:val="22"/>
                                <w:szCs w:val="30"/>
                              </w:rPr>
                            </w:pPr>
                            <w:r w:rsidRPr="00360E98">
                              <w:rPr>
                                <w:rFonts w:ascii="Calibri" w:hAnsi="Calibri" w:cs="Calibri"/>
                                <w:sz w:val="22"/>
                                <w:szCs w:val="16"/>
                              </w:rPr>
                              <w:t>party credit rating</w:t>
                            </w:r>
                            <w:r w:rsidRPr="00360E98">
                              <w:rPr>
                                <w:rFonts w:ascii="Calibri" w:hAnsi="Calibri" w:cs="Calibri"/>
                                <w:sz w:val="44"/>
                                <w:szCs w:val="30"/>
                              </w:rPr>
                              <w:t xml:space="preserve"> </w:t>
                            </w:r>
                            <w:r w:rsidRPr="00360E98">
                              <w:rPr>
                                <w:rFonts w:ascii="Calibri" w:hAnsi="Calibri" w:cs="Calibri"/>
                                <w:sz w:val="22"/>
                                <w:szCs w:val="30"/>
                              </w:rPr>
                              <w:t>process</w:t>
                            </w:r>
                          </w:p>
                          <w:p w14:paraId="78EBAB18" w14:textId="77777777" w:rsidR="00ED6D59" w:rsidRDefault="00ED6D59" w:rsidP="00ED6D59">
                            <w:pPr>
                              <w:rPr>
                                <w:rFonts w:ascii="Calibri" w:hAnsi="Calibri" w:cs="Calibri"/>
                                <w:sz w:val="20"/>
                                <w:szCs w:val="30"/>
                              </w:rPr>
                            </w:pPr>
                          </w:p>
                          <w:p w14:paraId="040FAD23" w14:textId="77777777" w:rsidR="00ED6D59" w:rsidRPr="005A4F4F" w:rsidRDefault="00ED6D59" w:rsidP="00ED6D59">
                            <w:pPr>
                              <w:rPr>
                                <w:rFonts w:ascii="Calibri" w:hAnsi="Calibri" w:cs="Calibri"/>
                                <w:sz w:val="2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21771A" id="Text Box 17" o:spid="_x0000_s1027" type="#_x0000_t202" style="position:absolute;left:0;text-align:left;margin-left:-4.85pt;margin-top:12.75pt;width:93.6pt;height:64.2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" filled="f" stroked="f" strokeweight=".5pt">
                <v:textbox>
                  <w:txbxContent>
                    <w:p w14:paraId="38092B9D" w14:textId="77777777" w:rsidR="00ED6D59" w:rsidRPr="00360E98" w:rsidRDefault="00ED6D59" w:rsidP="00ED6D59">
                      <w:pPr>
                        <w:rPr>
                          <w:rFonts w:ascii="Calibri" w:hAnsi="Calibri" w:cs="Calibri"/>
                          <w:sz w:val="22"/>
                          <w:szCs w:val="16"/>
                        </w:rPr>
                      </w:pPr>
                      <w:r w:rsidRPr="00360E98">
                        <w:rPr>
                          <w:rFonts w:ascii="Calibri" w:hAnsi="Calibri" w:cs="Calibri"/>
                          <w:sz w:val="22"/>
                          <w:szCs w:val="16"/>
                        </w:rPr>
                        <w:t>Setting up</w:t>
                      </w:r>
                    </w:p>
                    <w:p w14:paraId="52DAE905" w14:textId="77777777" w:rsidR="00ED6D59" w:rsidRPr="00360E98" w:rsidRDefault="00ED6D59" w:rsidP="00ED6D59">
                      <w:pPr>
                        <w:rPr>
                          <w:rFonts w:ascii="Calibri" w:hAnsi="Calibri" w:cs="Calibri"/>
                          <w:sz w:val="22"/>
                          <w:szCs w:val="16"/>
                        </w:rPr>
                      </w:pPr>
                      <w:r w:rsidRPr="00360E98">
                        <w:rPr>
                          <w:rFonts w:ascii="Calibri" w:hAnsi="Calibri" w:cs="Calibri"/>
                          <w:sz w:val="22"/>
                          <w:szCs w:val="16"/>
                        </w:rPr>
                        <w:t xml:space="preserve">your third </w:t>
                      </w:r>
                    </w:p>
                    <w:p w14:paraId="332A4D7E" w14:textId="77777777" w:rsidR="00ED6D59" w:rsidRPr="00360E98" w:rsidRDefault="00ED6D59" w:rsidP="00ED6D59">
                      <w:pPr>
                        <w:rPr>
                          <w:rFonts w:ascii="Calibri" w:hAnsi="Calibri" w:cs="Calibri"/>
                          <w:sz w:val="22"/>
                          <w:szCs w:val="30"/>
                        </w:rPr>
                      </w:pPr>
                      <w:r w:rsidRPr="00360E98">
                        <w:rPr>
                          <w:rFonts w:ascii="Calibri" w:hAnsi="Calibri" w:cs="Calibri"/>
                          <w:sz w:val="22"/>
                          <w:szCs w:val="16"/>
                        </w:rPr>
                        <w:t>party credit rating</w:t>
                      </w:r>
                      <w:r w:rsidRPr="00360E98">
                        <w:rPr>
                          <w:rFonts w:ascii="Calibri" w:hAnsi="Calibri" w:cs="Calibri"/>
                          <w:sz w:val="44"/>
                          <w:szCs w:val="30"/>
                        </w:rPr>
                        <w:t xml:space="preserve"> </w:t>
                      </w:r>
                      <w:r w:rsidRPr="00360E98">
                        <w:rPr>
                          <w:rFonts w:ascii="Calibri" w:hAnsi="Calibri" w:cs="Calibri"/>
                          <w:sz w:val="22"/>
                          <w:szCs w:val="30"/>
                        </w:rPr>
                        <w:t>process</w:t>
                      </w:r>
                    </w:p>
                    <w:p w14:paraId="78EBAB18" w14:textId="77777777" w:rsidR="00ED6D59" w:rsidRDefault="00ED6D59" w:rsidP="00ED6D59">
                      <w:pPr>
                        <w:rPr>
                          <w:rFonts w:ascii="Calibri" w:hAnsi="Calibri" w:cs="Calibri"/>
                          <w:sz w:val="20"/>
                          <w:szCs w:val="30"/>
                        </w:rPr>
                      </w:pPr>
                    </w:p>
                    <w:p w14:paraId="040FAD23" w14:textId="77777777" w:rsidR="00ED6D59" w:rsidRPr="005A4F4F" w:rsidRDefault="00ED6D59" w:rsidP="00ED6D59">
                      <w:pPr>
                        <w:rPr>
                          <w:rFonts w:ascii="Calibri" w:hAnsi="Calibri" w:cs="Calibri"/>
                          <w:sz w:val="20"/>
                          <w:szCs w:val="30"/>
                        </w:rPr>
                      </w:pPr>
                    </w:p>
                  </w:txbxContent>
                </v:textbox>
              </v:shape>
            </w:pict>
          </mc:Fallback>
        </mc:AlternateContent>
      </w:r>
    </w:p>
    <w:p w14:paraId="5B0DD587" w14:textId="77777777" w:rsidR="00826206" w:rsidRDefault="00826206" w:rsidP="00102262">
      <w:pPr>
        <w:pStyle w:val="ListParagraph"/>
        <w:ind w:left="2880"/>
        <w:rPr>
          <w:rFonts w:ascii="Arial" w:hAnsi="Arial" w:cs="Arial"/>
          <w:szCs w:val="20"/>
        </w:rPr>
      </w:pPr>
    </w:p>
    <w:p w14:paraId="3CC58132" w14:textId="77777777" w:rsidR="00826206" w:rsidRDefault="00826206" w:rsidP="00102262">
      <w:pPr>
        <w:pStyle w:val="ListParagraph"/>
        <w:ind w:left="2880"/>
        <w:rPr>
          <w:rFonts w:ascii="Arial" w:hAnsi="Arial" w:cs="Arial"/>
          <w:szCs w:val="20"/>
        </w:rPr>
      </w:pPr>
    </w:p>
    <w:p w14:paraId="7FFA3D3E" w14:textId="77777777" w:rsidR="00826206" w:rsidRDefault="00826206" w:rsidP="00102262">
      <w:pPr>
        <w:pStyle w:val="ListParagraph"/>
        <w:ind w:left="2880"/>
        <w:rPr>
          <w:rFonts w:ascii="Arial" w:hAnsi="Arial" w:cs="Arial"/>
          <w:szCs w:val="20"/>
        </w:rPr>
      </w:pPr>
    </w:p>
    <w:p w14:paraId="3E0C6ACF" w14:textId="77777777" w:rsidR="00826206" w:rsidRDefault="00826206" w:rsidP="00102262">
      <w:pPr>
        <w:pStyle w:val="ListParagraph"/>
        <w:ind w:left="2880"/>
        <w:rPr>
          <w:rFonts w:ascii="Arial" w:hAnsi="Arial" w:cs="Arial"/>
          <w:szCs w:val="20"/>
        </w:rPr>
      </w:pPr>
    </w:p>
    <w:p w14:paraId="7D6A67A1" w14:textId="77777777" w:rsidR="00826206" w:rsidRDefault="00826206" w:rsidP="00102262">
      <w:pPr>
        <w:pStyle w:val="ListParagraph"/>
        <w:ind w:left="2880"/>
        <w:rPr>
          <w:rFonts w:ascii="Arial" w:hAnsi="Arial" w:cs="Arial"/>
          <w:szCs w:val="20"/>
        </w:rPr>
      </w:pPr>
    </w:p>
    <w:p w14:paraId="761682EC" w14:textId="77777777" w:rsidR="00826206" w:rsidRDefault="00826206" w:rsidP="00102262">
      <w:pPr>
        <w:pStyle w:val="ListParagraph"/>
        <w:ind w:left="2880"/>
        <w:rPr>
          <w:rFonts w:ascii="Arial" w:hAnsi="Arial" w:cs="Arial"/>
          <w:szCs w:val="20"/>
        </w:rPr>
      </w:pPr>
    </w:p>
    <w:p w14:paraId="58A98641" w14:textId="77777777" w:rsidR="00826206" w:rsidRPr="00723EB5" w:rsidRDefault="00826206" w:rsidP="00102262">
      <w:pPr>
        <w:pStyle w:val="ListParagraph"/>
        <w:ind w:left="2880"/>
        <w:rPr>
          <w:rFonts w:ascii="Arial" w:hAnsi="Arial" w:cs="Arial"/>
          <w:szCs w:val="20"/>
        </w:rPr>
      </w:pPr>
    </w:p>
    <w:p w14:paraId="0CAF8765" w14:textId="1D80EF67" w:rsidR="00D83F1E" w:rsidRPr="00723EB5" w:rsidRDefault="00D83F1E" w:rsidP="00D83F1E">
      <w:pPr>
        <w:pStyle w:val="ListParagraph"/>
        <w:numPr>
          <w:ilvl w:val="0"/>
          <w:numId w:val="6"/>
        </w:numPr>
        <w:rPr>
          <w:rFonts w:ascii="Arial" w:hAnsi="Arial" w:cs="Arial"/>
          <w:szCs w:val="20"/>
        </w:rPr>
      </w:pPr>
      <w:r>
        <w:rPr>
          <w:rFonts w:ascii="Arial" w:hAnsi="Arial" w:cs="Arial"/>
          <w:szCs w:val="20"/>
        </w:rPr>
        <w:t>What will be your quality assurance processes for monitoring the third party programmes you have credit rated</w:t>
      </w:r>
      <w:r w:rsidRPr="00723EB5">
        <w:rPr>
          <w:rFonts w:ascii="Arial" w:hAnsi="Arial" w:cs="Arial"/>
          <w:szCs w:val="20"/>
        </w:rPr>
        <w:t>?</w:t>
      </w:r>
    </w:p>
    <w:p w14:paraId="1BF66E80" w14:textId="65452149" w:rsidR="00826206" w:rsidRDefault="005A4F4F" w:rsidP="00826206">
      <w:pPr>
        <w:pStyle w:val="ListParagraph"/>
        <w:numPr>
          <w:ilvl w:val="1"/>
          <w:numId w:val="20"/>
        </w:numPr>
        <w:rPr>
          <w:rFonts w:ascii="Arial" w:hAnsi="Arial" w:cs="Arial"/>
          <w:szCs w:val="20"/>
        </w:rPr>
      </w:pPr>
      <w:r w:rsidRPr="00826206">
        <w:rPr>
          <w:rFonts w:ascii="Arial" w:hAnsi="Arial" w:cs="Arial"/>
          <w:szCs w:val="20"/>
        </w:rPr>
        <w:t>Many CRBs have their review process tied up with existing internal quality assurance arrangements. Will these be appropriate for third parties or do you need to have a separate process for third parties?  Will you carry out some sort of monitoring visit/event with third parties?</w:t>
      </w:r>
      <w:r w:rsidR="00D83F1E">
        <w:rPr>
          <w:rFonts w:ascii="Arial" w:hAnsi="Arial" w:cs="Arial"/>
          <w:szCs w:val="20"/>
        </w:rPr>
        <w:t xml:space="preserve"> Will you require them to submit a report/self- assessment?</w:t>
      </w:r>
    </w:p>
    <w:p w14:paraId="281AD4D9" w14:textId="0DD0C160" w:rsidR="00D83F1E" w:rsidRDefault="00D83F1E" w:rsidP="00826206">
      <w:pPr>
        <w:pStyle w:val="ListParagraph"/>
        <w:numPr>
          <w:ilvl w:val="1"/>
          <w:numId w:val="20"/>
        </w:numPr>
        <w:rPr>
          <w:rFonts w:ascii="Arial" w:hAnsi="Arial" w:cs="Arial"/>
          <w:szCs w:val="20"/>
        </w:rPr>
      </w:pPr>
      <w:r>
        <w:rPr>
          <w:rFonts w:ascii="Arial" w:hAnsi="Arial" w:cs="Arial"/>
          <w:szCs w:val="20"/>
        </w:rPr>
        <w:t xml:space="preserve">Are there aspects of the quality assurance processes </w:t>
      </w:r>
      <w:r w:rsidR="00FE36E1">
        <w:rPr>
          <w:rFonts w:ascii="Arial" w:hAnsi="Arial" w:cs="Arial"/>
          <w:szCs w:val="20"/>
        </w:rPr>
        <w:t>which</w:t>
      </w:r>
      <w:r>
        <w:rPr>
          <w:rFonts w:ascii="Arial" w:hAnsi="Arial" w:cs="Arial"/>
          <w:szCs w:val="20"/>
        </w:rPr>
        <w:t xml:space="preserve"> you as a CRB will retain responsibility for?</w:t>
      </w:r>
    </w:p>
    <w:p w14:paraId="57F9DB92" w14:textId="047CB4DB" w:rsidR="005A4F4F" w:rsidRPr="00826206" w:rsidRDefault="005A4F4F" w:rsidP="00826206">
      <w:pPr>
        <w:pStyle w:val="ListParagraph"/>
        <w:numPr>
          <w:ilvl w:val="1"/>
          <w:numId w:val="20"/>
        </w:numPr>
        <w:rPr>
          <w:rFonts w:ascii="Arial" w:hAnsi="Arial" w:cs="Arial"/>
          <w:szCs w:val="20"/>
        </w:rPr>
      </w:pPr>
      <w:r w:rsidRPr="00826206">
        <w:rPr>
          <w:rFonts w:ascii="Arial" w:hAnsi="Arial" w:cs="Arial"/>
          <w:szCs w:val="20"/>
        </w:rPr>
        <w:t xml:space="preserve">You should consider what will happen if the third party does not adhere to the quality assurance requirements or work within the SCQF principles including the guidelines for the use of the SCQF logo and brand and build this into your processes.  </w:t>
      </w:r>
      <w:r w:rsidR="008001C2">
        <w:rPr>
          <w:rFonts w:ascii="Arial" w:hAnsi="Arial" w:cs="Arial"/>
          <w:szCs w:val="20"/>
        </w:rPr>
        <w:t>(</w:t>
      </w:r>
      <w:r w:rsidRPr="00826206">
        <w:rPr>
          <w:rFonts w:ascii="Arial" w:hAnsi="Arial" w:cs="Arial"/>
          <w:szCs w:val="20"/>
        </w:rPr>
        <w:t>SCQFP has a set of flowcharts which will help in designing this process</w:t>
      </w:r>
      <w:r w:rsidR="008001C2">
        <w:rPr>
          <w:rFonts w:ascii="Arial" w:hAnsi="Arial" w:cs="Arial"/>
          <w:szCs w:val="20"/>
        </w:rPr>
        <w:t>)</w:t>
      </w:r>
      <w:r w:rsidRPr="00826206">
        <w:rPr>
          <w:rFonts w:ascii="Arial" w:hAnsi="Arial" w:cs="Arial"/>
          <w:szCs w:val="20"/>
        </w:rPr>
        <w:t>.</w:t>
      </w:r>
    </w:p>
    <w:p w14:paraId="27695D49" w14:textId="77777777" w:rsidR="005A4F4F" w:rsidRPr="00723EB5" w:rsidRDefault="005A4F4F" w:rsidP="005A4F4F">
      <w:pPr>
        <w:pStyle w:val="ListParagraph"/>
        <w:ind w:left="1440"/>
        <w:rPr>
          <w:rFonts w:ascii="Arial" w:hAnsi="Arial" w:cs="Arial"/>
          <w:szCs w:val="20"/>
        </w:rPr>
      </w:pPr>
    </w:p>
    <w:p w14:paraId="102C8CEB" w14:textId="77777777" w:rsidR="005A4F4F" w:rsidRPr="00723EB5" w:rsidRDefault="005A4F4F" w:rsidP="005A4F4F">
      <w:pPr>
        <w:pStyle w:val="ListParagraph"/>
        <w:numPr>
          <w:ilvl w:val="0"/>
          <w:numId w:val="6"/>
        </w:numPr>
        <w:rPr>
          <w:rFonts w:ascii="Arial" w:hAnsi="Arial" w:cs="Arial"/>
          <w:szCs w:val="20"/>
        </w:rPr>
      </w:pPr>
      <w:r w:rsidRPr="00723EB5">
        <w:rPr>
          <w:rFonts w:ascii="Arial" w:hAnsi="Arial" w:cs="Arial"/>
          <w:szCs w:val="20"/>
        </w:rPr>
        <w:t>What happens at the end of the credit rating period?</w:t>
      </w:r>
    </w:p>
    <w:p w14:paraId="1826CD38" w14:textId="77777777" w:rsidR="005A4F4F" w:rsidRPr="00102262" w:rsidRDefault="005A4F4F" w:rsidP="00102262">
      <w:pPr>
        <w:pStyle w:val="ListParagraph"/>
        <w:numPr>
          <w:ilvl w:val="0"/>
          <w:numId w:val="27"/>
        </w:numPr>
        <w:rPr>
          <w:rFonts w:ascii="Arial" w:hAnsi="Arial" w:cs="Arial"/>
          <w:szCs w:val="20"/>
        </w:rPr>
      </w:pPr>
      <w:r w:rsidRPr="00102262">
        <w:rPr>
          <w:rFonts w:ascii="Arial" w:hAnsi="Arial" w:cs="Arial"/>
          <w:szCs w:val="20"/>
        </w:rPr>
        <w:t xml:space="preserve">When will you ask third parties to re-seek credit rating? It is good practice to start this process before the credit rating period runs out </w:t>
      </w:r>
    </w:p>
    <w:p w14:paraId="239B9983" w14:textId="64B5F883" w:rsidR="005A4F4F" w:rsidRPr="00102262" w:rsidRDefault="005A4F4F" w:rsidP="00102262">
      <w:pPr>
        <w:pStyle w:val="ListParagraph"/>
        <w:numPr>
          <w:ilvl w:val="0"/>
          <w:numId w:val="27"/>
        </w:numPr>
        <w:rPr>
          <w:rFonts w:ascii="Arial" w:hAnsi="Arial" w:cs="Arial"/>
          <w:szCs w:val="20"/>
        </w:rPr>
      </w:pPr>
      <w:r w:rsidRPr="00102262">
        <w:rPr>
          <w:rFonts w:ascii="Arial" w:hAnsi="Arial" w:cs="Arial"/>
          <w:szCs w:val="20"/>
        </w:rPr>
        <w:t>What will your policy</w:t>
      </w:r>
      <w:r w:rsidR="009439C4">
        <w:rPr>
          <w:rFonts w:ascii="Arial" w:hAnsi="Arial" w:cs="Arial"/>
          <w:szCs w:val="20"/>
        </w:rPr>
        <w:t xml:space="preserve"> be</w:t>
      </w:r>
      <w:r w:rsidRPr="00102262">
        <w:rPr>
          <w:rFonts w:ascii="Arial" w:hAnsi="Arial" w:cs="Arial"/>
          <w:szCs w:val="20"/>
        </w:rPr>
        <w:t xml:space="preserve"> on cohorts of learners </w:t>
      </w:r>
      <w:r w:rsidR="00B05159">
        <w:rPr>
          <w:rFonts w:ascii="Arial" w:hAnsi="Arial" w:cs="Arial"/>
          <w:szCs w:val="20"/>
        </w:rPr>
        <w:t>starting</w:t>
      </w:r>
      <w:r w:rsidRPr="00102262">
        <w:rPr>
          <w:rFonts w:ascii="Arial" w:hAnsi="Arial" w:cs="Arial"/>
          <w:szCs w:val="20"/>
        </w:rPr>
        <w:t xml:space="preserve"> the programme near to the end date?  (see below)</w:t>
      </w:r>
    </w:p>
    <w:p w14:paraId="235D0AF6" w14:textId="5F1F18E7" w:rsidR="005A4F4F" w:rsidRPr="00102262" w:rsidRDefault="005A4F4F" w:rsidP="00102262">
      <w:pPr>
        <w:pStyle w:val="ListParagraph"/>
        <w:numPr>
          <w:ilvl w:val="0"/>
          <w:numId w:val="27"/>
        </w:numPr>
        <w:rPr>
          <w:rFonts w:ascii="Arial" w:hAnsi="Arial" w:cs="Arial"/>
          <w:szCs w:val="20"/>
        </w:rPr>
      </w:pPr>
      <w:r w:rsidRPr="00102262">
        <w:rPr>
          <w:rFonts w:ascii="Arial" w:hAnsi="Arial" w:cs="Arial"/>
          <w:szCs w:val="20"/>
        </w:rPr>
        <w:t>If a third party does not want to continue with the credit rating of its programme(s) or as a CRB you do not wish to renew the credit rating do you have procedures in place to deal with this? (SCQFP ha</w:t>
      </w:r>
      <w:r w:rsidR="00B05159">
        <w:rPr>
          <w:rFonts w:ascii="Arial" w:hAnsi="Arial" w:cs="Arial"/>
          <w:szCs w:val="20"/>
        </w:rPr>
        <w:t>s</w:t>
      </w:r>
      <w:r w:rsidRPr="00102262">
        <w:rPr>
          <w:rFonts w:ascii="Arial" w:hAnsi="Arial" w:cs="Arial"/>
          <w:szCs w:val="20"/>
        </w:rPr>
        <w:t xml:space="preserve"> a set of flowcharts which will help you with this process)</w:t>
      </w:r>
    </w:p>
    <w:p w14:paraId="437A4713" w14:textId="77777777" w:rsidR="005A4F4F" w:rsidRPr="00723EB5" w:rsidRDefault="005A4F4F" w:rsidP="005A4F4F">
      <w:pPr>
        <w:pStyle w:val="ListParagraph"/>
        <w:ind w:left="1440"/>
        <w:rPr>
          <w:rFonts w:ascii="Arial" w:hAnsi="Arial" w:cs="Arial"/>
          <w:szCs w:val="20"/>
        </w:rPr>
      </w:pPr>
    </w:p>
    <w:p w14:paraId="45057739" w14:textId="77777777" w:rsidR="005A4F4F" w:rsidRPr="00723EB5" w:rsidRDefault="005A4F4F" w:rsidP="005A4F4F">
      <w:pPr>
        <w:pStyle w:val="ListParagraph"/>
        <w:numPr>
          <w:ilvl w:val="0"/>
          <w:numId w:val="6"/>
        </w:numPr>
        <w:rPr>
          <w:rFonts w:ascii="Arial" w:hAnsi="Arial" w:cs="Arial"/>
          <w:szCs w:val="20"/>
        </w:rPr>
      </w:pPr>
      <w:r w:rsidRPr="00723EB5">
        <w:rPr>
          <w:rFonts w:ascii="Arial" w:hAnsi="Arial" w:cs="Arial"/>
          <w:szCs w:val="20"/>
        </w:rPr>
        <w:t>What types of programmes are you willing to credit rate and at what levels?</w:t>
      </w:r>
    </w:p>
    <w:p w14:paraId="7DBB9EF1" w14:textId="77777777" w:rsidR="005A4F4F" w:rsidRDefault="005A4F4F" w:rsidP="00102262">
      <w:pPr>
        <w:pStyle w:val="ListParagraph"/>
        <w:numPr>
          <w:ilvl w:val="0"/>
          <w:numId w:val="27"/>
        </w:numPr>
        <w:rPr>
          <w:rFonts w:ascii="Arial" w:hAnsi="Arial" w:cs="Arial"/>
          <w:szCs w:val="20"/>
        </w:rPr>
      </w:pPr>
      <w:r w:rsidRPr="00102262">
        <w:rPr>
          <w:rFonts w:ascii="Arial" w:hAnsi="Arial" w:cs="Arial"/>
          <w:szCs w:val="20"/>
        </w:rPr>
        <w:t xml:space="preserve">You will wish to consider if you will be willing to credit rate certain types of programmes or delivery models such as programmes delivered overseas or in another language other than English, programmes delivered online, programmes in a subject area where you will need to ‘buy in’ subject expertise.  </w:t>
      </w:r>
      <w:r w:rsidR="00826206">
        <w:rPr>
          <w:rFonts w:ascii="Arial" w:hAnsi="Arial" w:cs="Arial"/>
          <w:szCs w:val="20"/>
        </w:rPr>
        <w:t xml:space="preserve">Are you willing to provide this service to an organisation based outside of the UK? </w:t>
      </w:r>
      <w:r w:rsidRPr="00102262">
        <w:rPr>
          <w:rFonts w:ascii="Arial" w:hAnsi="Arial" w:cs="Arial"/>
          <w:szCs w:val="20"/>
        </w:rPr>
        <w:t>These scenarios may need additional quality assurance and monitoring arrangements.</w:t>
      </w:r>
    </w:p>
    <w:p w14:paraId="21CD9091" w14:textId="77777777" w:rsidR="00826206" w:rsidRPr="00102262" w:rsidRDefault="00826206" w:rsidP="00102262">
      <w:pPr>
        <w:pStyle w:val="ListParagraph"/>
        <w:numPr>
          <w:ilvl w:val="0"/>
          <w:numId w:val="27"/>
        </w:numPr>
        <w:rPr>
          <w:rFonts w:ascii="Arial" w:hAnsi="Arial" w:cs="Arial"/>
          <w:szCs w:val="20"/>
        </w:rPr>
      </w:pPr>
      <w:r>
        <w:rPr>
          <w:rFonts w:ascii="Arial" w:hAnsi="Arial" w:cs="Arial"/>
          <w:szCs w:val="20"/>
        </w:rPr>
        <w:t>You may wish to have a different offer of services for organisations based outside of the UK in terms of the requirements and arrangements around quality assurance and how much of this you are happy for the third party to carry out itself or which processes you may wish to provide</w:t>
      </w:r>
    </w:p>
    <w:p w14:paraId="662FDED1" w14:textId="77777777" w:rsidR="005A4F4F" w:rsidRPr="00102262" w:rsidRDefault="005A4F4F" w:rsidP="00102262">
      <w:pPr>
        <w:pStyle w:val="ListParagraph"/>
        <w:numPr>
          <w:ilvl w:val="0"/>
          <w:numId w:val="27"/>
        </w:numPr>
        <w:rPr>
          <w:rFonts w:ascii="Arial" w:hAnsi="Arial" w:cs="Arial"/>
          <w:szCs w:val="20"/>
        </w:rPr>
      </w:pPr>
      <w:r w:rsidRPr="00102262">
        <w:rPr>
          <w:rFonts w:ascii="Arial" w:hAnsi="Arial" w:cs="Arial"/>
          <w:szCs w:val="20"/>
        </w:rPr>
        <w:t>You should also consider the levels you will be willing to credit rate to ensure that you have sufficient and appropriate expertise available</w:t>
      </w:r>
    </w:p>
    <w:p w14:paraId="5583F774" w14:textId="77777777" w:rsidR="005A4F4F" w:rsidRPr="00723EB5" w:rsidRDefault="005A4F4F" w:rsidP="005A4F4F">
      <w:pPr>
        <w:pStyle w:val="ListParagraph"/>
        <w:ind w:left="1440"/>
        <w:rPr>
          <w:rFonts w:ascii="Arial" w:hAnsi="Arial" w:cs="Arial"/>
          <w:szCs w:val="20"/>
        </w:rPr>
      </w:pPr>
    </w:p>
    <w:p w14:paraId="42B8FCD3" w14:textId="77777777" w:rsidR="00826206" w:rsidRDefault="00826206" w:rsidP="00826206">
      <w:pPr>
        <w:pStyle w:val="ListParagraph"/>
        <w:ind w:left="1080"/>
        <w:rPr>
          <w:rFonts w:ascii="Arial" w:hAnsi="Arial" w:cs="Arial"/>
          <w:szCs w:val="20"/>
        </w:rPr>
      </w:pPr>
      <w:r>
        <w:rPr>
          <w:noProof/>
          <w:lang w:eastAsia="en-GB"/>
        </w:rPr>
        <mc:AlternateContent>
          <mc:Choice Requires="wps">
            <w:drawing>
              <wp:anchor distT="0" distB="0" distL="114300" distR="114300" simplePos="0" relativeHeight="251739648" behindDoc="0" locked="0" layoutInCell="1" allowOverlap="1" wp14:anchorId="68BC053E" wp14:editId="10221B94">
                <wp:simplePos x="0" y="0"/>
                <wp:positionH relativeFrom="column">
                  <wp:posOffset>-38100</wp:posOffset>
                </wp:positionH>
                <wp:positionV relativeFrom="paragraph">
                  <wp:posOffset>-198120</wp:posOffset>
                </wp:positionV>
                <wp:extent cx="786167" cy="1308164"/>
                <wp:effectExtent l="81915" t="51435" r="76835" b="133985"/>
                <wp:wrapNone/>
                <wp:docPr id="2" name="L-Shape 2"/>
                <wp:cNvGraphicFramePr/>
                <a:graphic xmlns:a="http://schemas.openxmlformats.org/drawingml/2006/main">
                  <a:graphicData uri="http://schemas.microsoft.com/office/word/2010/wordprocessingShape">
                    <wps:wsp>
                      <wps:cNvSpPr/>
                      <wps:spPr>
                        <a:xfrm rot="5400000">
                          <a:off x="0" y="0"/>
                          <a:ext cx="786167" cy="1308164"/>
                        </a:xfrm>
                        <a:prstGeom prst="corner">
                          <a:avLst>
                            <a:gd name="adj1" fmla="val 16120"/>
                            <a:gd name="adj2" fmla="val 16110"/>
                          </a:avLst>
                        </a:prstGeom>
                        <a:solidFill>
                          <a:srgbClr val="8064A2">
                            <a:lumMod val="20000"/>
                            <a:lumOff val="80000"/>
                          </a:srgbClr>
                        </a:solidFill>
                        <a:ln w="9525" cap="flat" cmpd="sng" algn="ctr">
                          <a:solidFill>
                            <a:srgbClr val="7030A0"/>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wps:wsp>
                  </a:graphicData>
                </a:graphic>
              </wp:anchor>
            </w:drawing>
          </mc:Choice>
          <mc:Fallback>
            <w:pict>
              <v:shape w14:anchorId="514C7FA3" id="L-Shape 2" o:spid="_x0000_s1026" style="position:absolute;margin-left:-3pt;margin-top:-15.6pt;width:61.9pt;height:103pt;rotation:90;z-index:251739648;visibility:visible;mso-wrap-style:square;mso-wrap-distance-left:9pt;mso-wrap-distance-top:0;mso-wrap-distance-right:9pt;mso-wrap-distance-bottom:0;mso-position-horizontal:absolute;mso-position-horizontal-relative:text;mso-position-vertical:absolute;mso-position-vertical-relative:text;v-text-anchor:top" coordsize="786167,1308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" path="m,l126652,r,1181434l786167,1181434r,126730l,1308164,,xe" fillcolor="#e6e0ec" strokecolor="#7030a0">
                <v:shadow on="t" color="black" opacity="22937f" origin=",.5" offset="0,.63889mm"/>
                <v:path arrowok="t" o:connecttype="custom" o:connectlocs="0,0;126652,0;126652,1181434;786167,1181434;786167,1308164;0,1308164;0,0" o:connectangles="0,0,0,0,0,0,0"/>
              </v:shape>
            </w:pict>
          </mc:Fallback>
        </mc:AlternateContent>
      </w:r>
      <w:r>
        <w:rPr>
          <w:rFonts w:ascii="Arial" w:hAnsi="Arial" w:cs="Arial"/>
          <w:b/>
          <w:noProof/>
          <w:color w:val="365F91"/>
          <w:sz w:val="28"/>
          <w:szCs w:val="28"/>
          <w:lang w:eastAsia="en-GB"/>
        </w:rPr>
        <w:drawing>
          <wp:anchor distT="0" distB="0" distL="114300" distR="114300" simplePos="0" relativeHeight="251743744" behindDoc="0" locked="0" layoutInCell="1" allowOverlap="1" wp14:anchorId="0788C081" wp14:editId="244DD022">
            <wp:simplePos x="0" y="0"/>
            <wp:positionH relativeFrom="column">
              <wp:posOffset>4819650</wp:posOffset>
            </wp:positionH>
            <wp:positionV relativeFrom="paragraph">
              <wp:posOffset>12065</wp:posOffset>
            </wp:positionV>
            <wp:extent cx="1097280" cy="967209"/>
            <wp:effectExtent l="0" t="0" r="7620" b="4445"/>
            <wp:wrapThrough wrapText="bothSides">
              <wp:wrapPolygon edited="0">
                <wp:start x="0" y="0"/>
                <wp:lineTo x="0" y="21274"/>
                <wp:lineTo x="21375" y="21274"/>
                <wp:lineTo x="21375" y="0"/>
                <wp:lineTo x="0" y="0"/>
              </wp:wrapPolygon>
            </wp:wrapThrough>
            <wp:docPr id="8" name="Picture 8" descr="G:\Engagement &amp; Communication\Communication &amp; Marketing\SCQF Brand &amp; Promotional Goods\SCQF Logos\LOGOS\SCQF Logos\Standard SCQF logo\scqf_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gagement &amp; Communication\Communication &amp; Marketing\SCQF Brand &amp; Promotional Goods\SCQF Logos\LOGOS\SCQF Logos\Standard SCQF logo\scqf_logo JPE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7280" cy="96720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802C4" w14:textId="77777777" w:rsidR="00826206" w:rsidRDefault="00826206" w:rsidP="00826206">
      <w:pPr>
        <w:pStyle w:val="ListParagraph"/>
        <w:ind w:left="1080"/>
        <w:rPr>
          <w:rFonts w:ascii="Arial" w:hAnsi="Arial" w:cs="Arial"/>
          <w:szCs w:val="20"/>
        </w:rPr>
      </w:pPr>
      <w:r w:rsidRPr="00ED6D59">
        <w:rPr>
          <w:rFonts w:ascii="Arial" w:hAnsi="Arial" w:cs="Arial"/>
          <w:noProof/>
          <w:szCs w:val="20"/>
          <w:lang w:eastAsia="en-GB"/>
        </w:rPr>
        <mc:AlternateContent>
          <mc:Choice Requires="wps">
            <w:drawing>
              <wp:anchor distT="0" distB="0" distL="114300" distR="114300" simplePos="0" relativeHeight="251741696" behindDoc="0" locked="0" layoutInCell="1" allowOverlap="1" wp14:anchorId="583675D4" wp14:editId="3C5318D0">
                <wp:simplePos x="0" y="0"/>
                <wp:positionH relativeFrom="column">
                  <wp:posOffset>-95250</wp:posOffset>
                </wp:positionH>
                <wp:positionV relativeFrom="paragraph">
                  <wp:posOffset>74930</wp:posOffset>
                </wp:positionV>
                <wp:extent cx="1188720" cy="815340"/>
                <wp:effectExtent l="0" t="0" r="0" b="3810"/>
                <wp:wrapNone/>
                <wp:docPr id="4" name="Text Box 4"/>
                <wp:cNvGraphicFramePr/>
                <a:graphic xmlns:a="http://schemas.openxmlformats.org/drawingml/2006/main">
                  <a:graphicData uri="http://schemas.microsoft.com/office/word/2010/wordprocessingShape">
                    <wps:wsp>
                      <wps:cNvSpPr txBox="1"/>
                      <wps:spPr>
                        <a:xfrm>
                          <a:off x="0" y="0"/>
                          <a:ext cx="1188720" cy="815340"/>
                        </a:xfrm>
                        <a:prstGeom prst="rect">
                          <a:avLst/>
                        </a:prstGeom>
                        <a:noFill/>
                        <a:ln w="6350">
                          <a:noFill/>
                        </a:ln>
                      </wps:spPr>
                      <wps:txbx>
                        <w:txbxContent>
                          <w:p w14:paraId="6E7080C9" w14:textId="77777777" w:rsidR="00826206" w:rsidRPr="00360E98" w:rsidRDefault="00826206" w:rsidP="00826206">
                            <w:pPr>
                              <w:rPr>
                                <w:rFonts w:ascii="Calibri" w:hAnsi="Calibri" w:cs="Calibri"/>
                                <w:sz w:val="22"/>
                                <w:szCs w:val="16"/>
                              </w:rPr>
                            </w:pPr>
                            <w:r w:rsidRPr="00360E98">
                              <w:rPr>
                                <w:rFonts w:ascii="Calibri" w:hAnsi="Calibri" w:cs="Calibri"/>
                                <w:sz w:val="22"/>
                                <w:szCs w:val="16"/>
                              </w:rPr>
                              <w:t>Setting up</w:t>
                            </w:r>
                          </w:p>
                          <w:p w14:paraId="6D097FE6" w14:textId="77777777" w:rsidR="00826206" w:rsidRPr="00360E98" w:rsidRDefault="00826206" w:rsidP="00826206">
                            <w:pPr>
                              <w:rPr>
                                <w:rFonts w:ascii="Calibri" w:hAnsi="Calibri" w:cs="Calibri"/>
                                <w:sz w:val="22"/>
                                <w:szCs w:val="16"/>
                              </w:rPr>
                            </w:pPr>
                            <w:r w:rsidRPr="00360E98">
                              <w:rPr>
                                <w:rFonts w:ascii="Calibri" w:hAnsi="Calibri" w:cs="Calibri"/>
                                <w:sz w:val="22"/>
                                <w:szCs w:val="16"/>
                              </w:rPr>
                              <w:t xml:space="preserve">your third </w:t>
                            </w:r>
                          </w:p>
                          <w:p w14:paraId="207C9584" w14:textId="77777777" w:rsidR="00826206" w:rsidRPr="00360E98" w:rsidRDefault="00826206" w:rsidP="00826206">
                            <w:pPr>
                              <w:rPr>
                                <w:rFonts w:ascii="Calibri" w:hAnsi="Calibri" w:cs="Calibri"/>
                                <w:sz w:val="22"/>
                                <w:szCs w:val="30"/>
                              </w:rPr>
                            </w:pPr>
                            <w:r w:rsidRPr="00360E98">
                              <w:rPr>
                                <w:rFonts w:ascii="Calibri" w:hAnsi="Calibri" w:cs="Calibri"/>
                                <w:sz w:val="22"/>
                                <w:szCs w:val="16"/>
                              </w:rPr>
                              <w:t>party credit rating</w:t>
                            </w:r>
                            <w:r w:rsidRPr="00360E98">
                              <w:rPr>
                                <w:rFonts w:ascii="Calibri" w:hAnsi="Calibri" w:cs="Calibri"/>
                                <w:sz w:val="44"/>
                                <w:szCs w:val="30"/>
                              </w:rPr>
                              <w:t xml:space="preserve"> </w:t>
                            </w:r>
                            <w:r w:rsidRPr="00360E98">
                              <w:rPr>
                                <w:rFonts w:ascii="Calibri" w:hAnsi="Calibri" w:cs="Calibri"/>
                                <w:sz w:val="22"/>
                                <w:szCs w:val="30"/>
                              </w:rPr>
                              <w:t>process</w:t>
                            </w:r>
                          </w:p>
                          <w:p w14:paraId="66809F46" w14:textId="77777777" w:rsidR="00826206" w:rsidRDefault="00826206" w:rsidP="00826206">
                            <w:pPr>
                              <w:rPr>
                                <w:rFonts w:ascii="Calibri" w:hAnsi="Calibri" w:cs="Calibri"/>
                                <w:sz w:val="20"/>
                                <w:szCs w:val="30"/>
                              </w:rPr>
                            </w:pPr>
                          </w:p>
                          <w:p w14:paraId="6F6B34B7" w14:textId="77777777" w:rsidR="00826206" w:rsidRPr="005A4F4F" w:rsidRDefault="00826206" w:rsidP="00826206">
                            <w:pPr>
                              <w:rPr>
                                <w:rFonts w:ascii="Calibri" w:hAnsi="Calibri" w:cs="Calibri"/>
                                <w:sz w:val="2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675D4" id="Text Box 4" o:spid="_x0000_s1028" type="#_x0000_t202" style="position:absolute;left:0;text-align:left;margin-left:-7.5pt;margin-top:5.9pt;width:93.6pt;height:64.2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" filled="f" stroked="f" strokeweight=".5pt">
                <v:textbox>
                  <w:txbxContent>
                    <w:p w14:paraId="6E7080C9" w14:textId="77777777" w:rsidR="00826206" w:rsidRPr="00360E98" w:rsidRDefault="00826206" w:rsidP="00826206">
                      <w:pPr>
                        <w:rPr>
                          <w:rFonts w:ascii="Calibri" w:hAnsi="Calibri" w:cs="Calibri"/>
                          <w:sz w:val="22"/>
                          <w:szCs w:val="16"/>
                        </w:rPr>
                      </w:pPr>
                      <w:r w:rsidRPr="00360E98">
                        <w:rPr>
                          <w:rFonts w:ascii="Calibri" w:hAnsi="Calibri" w:cs="Calibri"/>
                          <w:sz w:val="22"/>
                          <w:szCs w:val="16"/>
                        </w:rPr>
                        <w:t>Setting up</w:t>
                      </w:r>
                    </w:p>
                    <w:p w14:paraId="6D097FE6" w14:textId="77777777" w:rsidR="00826206" w:rsidRPr="00360E98" w:rsidRDefault="00826206" w:rsidP="00826206">
                      <w:pPr>
                        <w:rPr>
                          <w:rFonts w:ascii="Calibri" w:hAnsi="Calibri" w:cs="Calibri"/>
                          <w:sz w:val="22"/>
                          <w:szCs w:val="16"/>
                        </w:rPr>
                      </w:pPr>
                      <w:r w:rsidRPr="00360E98">
                        <w:rPr>
                          <w:rFonts w:ascii="Calibri" w:hAnsi="Calibri" w:cs="Calibri"/>
                          <w:sz w:val="22"/>
                          <w:szCs w:val="16"/>
                        </w:rPr>
                        <w:t xml:space="preserve">your third </w:t>
                      </w:r>
                    </w:p>
                    <w:p w14:paraId="207C9584" w14:textId="77777777" w:rsidR="00826206" w:rsidRPr="00360E98" w:rsidRDefault="00826206" w:rsidP="00826206">
                      <w:pPr>
                        <w:rPr>
                          <w:rFonts w:ascii="Calibri" w:hAnsi="Calibri" w:cs="Calibri"/>
                          <w:sz w:val="22"/>
                          <w:szCs w:val="30"/>
                        </w:rPr>
                      </w:pPr>
                      <w:r w:rsidRPr="00360E98">
                        <w:rPr>
                          <w:rFonts w:ascii="Calibri" w:hAnsi="Calibri" w:cs="Calibri"/>
                          <w:sz w:val="22"/>
                          <w:szCs w:val="16"/>
                        </w:rPr>
                        <w:t>party credit rating</w:t>
                      </w:r>
                      <w:r w:rsidRPr="00360E98">
                        <w:rPr>
                          <w:rFonts w:ascii="Calibri" w:hAnsi="Calibri" w:cs="Calibri"/>
                          <w:sz w:val="44"/>
                          <w:szCs w:val="30"/>
                        </w:rPr>
                        <w:t xml:space="preserve"> </w:t>
                      </w:r>
                      <w:r w:rsidRPr="00360E98">
                        <w:rPr>
                          <w:rFonts w:ascii="Calibri" w:hAnsi="Calibri" w:cs="Calibri"/>
                          <w:sz w:val="22"/>
                          <w:szCs w:val="30"/>
                        </w:rPr>
                        <w:t>process</w:t>
                      </w:r>
                    </w:p>
                    <w:p w14:paraId="66809F46" w14:textId="77777777" w:rsidR="00826206" w:rsidRDefault="00826206" w:rsidP="00826206">
                      <w:pPr>
                        <w:rPr>
                          <w:rFonts w:ascii="Calibri" w:hAnsi="Calibri" w:cs="Calibri"/>
                          <w:sz w:val="20"/>
                          <w:szCs w:val="30"/>
                        </w:rPr>
                      </w:pPr>
                    </w:p>
                    <w:p w14:paraId="6F6B34B7" w14:textId="77777777" w:rsidR="00826206" w:rsidRPr="005A4F4F" w:rsidRDefault="00826206" w:rsidP="00826206">
                      <w:pPr>
                        <w:rPr>
                          <w:rFonts w:ascii="Calibri" w:hAnsi="Calibri" w:cs="Calibri"/>
                          <w:sz w:val="20"/>
                          <w:szCs w:val="30"/>
                        </w:rPr>
                      </w:pPr>
                    </w:p>
                  </w:txbxContent>
                </v:textbox>
              </v:shape>
            </w:pict>
          </mc:Fallback>
        </mc:AlternateContent>
      </w:r>
    </w:p>
    <w:p w14:paraId="0D1F0A6C" w14:textId="77777777" w:rsidR="00826206" w:rsidRDefault="00826206" w:rsidP="00826206">
      <w:pPr>
        <w:pStyle w:val="ListParagraph"/>
        <w:ind w:left="1080"/>
        <w:rPr>
          <w:rFonts w:ascii="Arial" w:hAnsi="Arial" w:cs="Arial"/>
          <w:szCs w:val="20"/>
        </w:rPr>
      </w:pPr>
    </w:p>
    <w:p w14:paraId="7ADF9651" w14:textId="77777777" w:rsidR="00826206" w:rsidRDefault="00826206" w:rsidP="00826206">
      <w:pPr>
        <w:pStyle w:val="ListParagraph"/>
        <w:ind w:left="1080"/>
        <w:rPr>
          <w:rFonts w:ascii="Arial" w:hAnsi="Arial" w:cs="Arial"/>
          <w:szCs w:val="20"/>
        </w:rPr>
      </w:pPr>
    </w:p>
    <w:p w14:paraId="6E968D65" w14:textId="77777777" w:rsidR="00826206" w:rsidRDefault="00826206" w:rsidP="00826206">
      <w:pPr>
        <w:pStyle w:val="ListParagraph"/>
        <w:ind w:left="1080"/>
        <w:rPr>
          <w:rFonts w:ascii="Arial" w:hAnsi="Arial" w:cs="Arial"/>
          <w:szCs w:val="20"/>
        </w:rPr>
      </w:pPr>
    </w:p>
    <w:p w14:paraId="20BB5228" w14:textId="77777777" w:rsidR="00826206" w:rsidRDefault="00826206" w:rsidP="00826206">
      <w:pPr>
        <w:pStyle w:val="ListParagraph"/>
        <w:ind w:left="1080"/>
        <w:rPr>
          <w:rFonts w:ascii="Arial" w:hAnsi="Arial" w:cs="Arial"/>
          <w:szCs w:val="20"/>
        </w:rPr>
      </w:pPr>
    </w:p>
    <w:p w14:paraId="4D4B82C0" w14:textId="77777777" w:rsidR="00826206" w:rsidRDefault="00826206" w:rsidP="00826206">
      <w:pPr>
        <w:pStyle w:val="ListParagraph"/>
        <w:ind w:left="1080"/>
        <w:rPr>
          <w:rFonts w:ascii="Arial" w:hAnsi="Arial" w:cs="Arial"/>
          <w:szCs w:val="20"/>
        </w:rPr>
      </w:pPr>
    </w:p>
    <w:p w14:paraId="64E3DEC2" w14:textId="77777777" w:rsidR="00826206" w:rsidRDefault="00826206" w:rsidP="00826206">
      <w:pPr>
        <w:pStyle w:val="ListParagraph"/>
        <w:ind w:left="1080"/>
        <w:rPr>
          <w:rFonts w:ascii="Arial" w:hAnsi="Arial" w:cs="Arial"/>
          <w:szCs w:val="20"/>
        </w:rPr>
      </w:pPr>
    </w:p>
    <w:p w14:paraId="14E59E9B" w14:textId="77777777" w:rsidR="00826206" w:rsidRDefault="00826206" w:rsidP="00826206">
      <w:pPr>
        <w:pStyle w:val="ListParagraph"/>
        <w:ind w:left="1080"/>
        <w:rPr>
          <w:rFonts w:ascii="Arial" w:hAnsi="Arial" w:cs="Arial"/>
          <w:szCs w:val="20"/>
        </w:rPr>
      </w:pPr>
    </w:p>
    <w:p w14:paraId="480269E3" w14:textId="77777777" w:rsidR="005A4F4F" w:rsidRPr="00826206" w:rsidRDefault="005A4F4F" w:rsidP="003A5838">
      <w:pPr>
        <w:pStyle w:val="ListParagraph"/>
        <w:numPr>
          <w:ilvl w:val="0"/>
          <w:numId w:val="6"/>
        </w:numPr>
        <w:rPr>
          <w:rFonts w:ascii="Arial" w:hAnsi="Arial" w:cs="Arial"/>
          <w:szCs w:val="20"/>
        </w:rPr>
      </w:pPr>
      <w:r w:rsidRPr="00826206">
        <w:rPr>
          <w:rFonts w:ascii="Arial" w:hAnsi="Arial" w:cs="Arial"/>
          <w:szCs w:val="20"/>
        </w:rPr>
        <w:t>What guidance and paperwork will you give out to third parties?</w:t>
      </w:r>
    </w:p>
    <w:p w14:paraId="1FA5118B" w14:textId="0F2D1C9F" w:rsidR="005A4F4F" w:rsidRPr="00102262" w:rsidRDefault="005A4F4F" w:rsidP="00102262">
      <w:pPr>
        <w:pStyle w:val="ListParagraph"/>
        <w:numPr>
          <w:ilvl w:val="0"/>
          <w:numId w:val="27"/>
        </w:numPr>
        <w:rPr>
          <w:rFonts w:ascii="Arial" w:hAnsi="Arial" w:cs="Arial"/>
          <w:szCs w:val="20"/>
        </w:rPr>
      </w:pPr>
      <w:r w:rsidRPr="00102262">
        <w:rPr>
          <w:rFonts w:ascii="Arial" w:hAnsi="Arial" w:cs="Arial"/>
          <w:szCs w:val="20"/>
        </w:rPr>
        <w:t xml:space="preserve">What training might you give to third parties to ensure they understand the SCQF and credit rating (SCQFP offers a workshop for third parties called ‘Would You Credit It?’ </w:t>
      </w:r>
      <w:r w:rsidR="00EB4E3A">
        <w:rPr>
          <w:rFonts w:ascii="Arial" w:hAnsi="Arial" w:cs="Arial"/>
          <w:szCs w:val="20"/>
        </w:rPr>
        <w:t>(normally</w:t>
      </w:r>
      <w:r w:rsidRPr="00102262">
        <w:rPr>
          <w:rFonts w:ascii="Arial" w:hAnsi="Arial" w:cs="Arial"/>
          <w:szCs w:val="20"/>
        </w:rPr>
        <w:t xml:space="preserve"> free of charge</w:t>
      </w:r>
      <w:r w:rsidR="00B070E1">
        <w:rPr>
          <w:rFonts w:ascii="Arial" w:hAnsi="Arial" w:cs="Arial"/>
          <w:szCs w:val="20"/>
        </w:rPr>
        <w:t xml:space="preserve"> to UK organisations</w:t>
      </w:r>
      <w:r w:rsidR="00EB4E3A">
        <w:rPr>
          <w:rFonts w:ascii="Arial" w:hAnsi="Arial" w:cs="Arial"/>
          <w:szCs w:val="20"/>
        </w:rPr>
        <w:t xml:space="preserve">) </w:t>
      </w:r>
      <w:r w:rsidRPr="00102262">
        <w:rPr>
          <w:rFonts w:ascii="Arial" w:hAnsi="Arial" w:cs="Arial"/>
          <w:szCs w:val="20"/>
        </w:rPr>
        <w:t xml:space="preserve"> </w:t>
      </w:r>
    </w:p>
    <w:p w14:paraId="1A9EC070" w14:textId="77777777" w:rsidR="005A4F4F" w:rsidRPr="00102262" w:rsidRDefault="005A4F4F" w:rsidP="00102262">
      <w:pPr>
        <w:pStyle w:val="ListParagraph"/>
        <w:numPr>
          <w:ilvl w:val="0"/>
          <w:numId w:val="27"/>
        </w:numPr>
        <w:rPr>
          <w:rFonts w:ascii="Arial" w:hAnsi="Arial" w:cs="Arial"/>
          <w:szCs w:val="20"/>
        </w:rPr>
      </w:pPr>
      <w:r w:rsidRPr="00102262">
        <w:rPr>
          <w:rFonts w:ascii="Arial" w:hAnsi="Arial" w:cs="Arial"/>
          <w:szCs w:val="20"/>
        </w:rPr>
        <w:t>Consider the use of templates to make sure that you receive sufficient information.  A list of evidence to be submitted will also be helpful.</w:t>
      </w:r>
      <w:r w:rsidR="00826206">
        <w:rPr>
          <w:rFonts w:ascii="Arial" w:hAnsi="Arial" w:cs="Arial"/>
          <w:szCs w:val="20"/>
        </w:rPr>
        <w:t xml:space="preserve"> It will be important to ensure that the template also asks for any previous history of having programmes on the SCQF or working with other CRBs.</w:t>
      </w:r>
    </w:p>
    <w:p w14:paraId="3C73FA04" w14:textId="390BF031" w:rsidR="00B070E1" w:rsidRDefault="005A4F4F" w:rsidP="00102262">
      <w:pPr>
        <w:pStyle w:val="ListParagraph"/>
        <w:numPr>
          <w:ilvl w:val="0"/>
          <w:numId w:val="27"/>
        </w:numPr>
        <w:rPr>
          <w:rFonts w:ascii="Arial" w:hAnsi="Arial" w:cs="Arial"/>
          <w:szCs w:val="20"/>
        </w:rPr>
      </w:pPr>
      <w:r w:rsidRPr="00102262">
        <w:rPr>
          <w:rFonts w:ascii="Arial" w:hAnsi="Arial" w:cs="Arial"/>
          <w:szCs w:val="20"/>
        </w:rPr>
        <w:t>What information will you give to the third party relating to its responsibility to deliver</w:t>
      </w:r>
      <w:r w:rsidR="00B070E1">
        <w:rPr>
          <w:rFonts w:ascii="Arial" w:hAnsi="Arial" w:cs="Arial"/>
          <w:szCs w:val="20"/>
        </w:rPr>
        <w:t xml:space="preserve">, assess and quality assure </w:t>
      </w:r>
      <w:r w:rsidRPr="00102262">
        <w:rPr>
          <w:rFonts w:ascii="Arial" w:hAnsi="Arial" w:cs="Arial"/>
          <w:szCs w:val="20"/>
        </w:rPr>
        <w:t xml:space="preserve">the programme as </w:t>
      </w:r>
      <w:r w:rsidR="00B070E1">
        <w:rPr>
          <w:rFonts w:ascii="Arial" w:hAnsi="Arial" w:cs="Arial"/>
          <w:szCs w:val="20"/>
        </w:rPr>
        <w:t>detailed in the submission</w:t>
      </w:r>
      <w:r w:rsidRPr="00102262">
        <w:rPr>
          <w:rFonts w:ascii="Arial" w:hAnsi="Arial" w:cs="Arial"/>
          <w:szCs w:val="20"/>
        </w:rPr>
        <w:t xml:space="preserve"> and </w:t>
      </w:r>
      <w:r w:rsidR="00B070E1">
        <w:rPr>
          <w:rFonts w:ascii="Arial" w:hAnsi="Arial" w:cs="Arial"/>
          <w:szCs w:val="20"/>
        </w:rPr>
        <w:t>in line with the level and credit indicated</w:t>
      </w:r>
      <w:r w:rsidRPr="00102262">
        <w:rPr>
          <w:rFonts w:ascii="Arial" w:hAnsi="Arial" w:cs="Arial"/>
          <w:szCs w:val="20"/>
        </w:rPr>
        <w:t xml:space="preserve"> </w:t>
      </w:r>
      <w:r w:rsidR="00FE36E1">
        <w:rPr>
          <w:rFonts w:ascii="Arial" w:hAnsi="Arial" w:cs="Arial"/>
          <w:szCs w:val="20"/>
        </w:rPr>
        <w:t xml:space="preserve">in </w:t>
      </w:r>
      <w:r w:rsidRPr="00102262">
        <w:rPr>
          <w:rFonts w:ascii="Arial" w:hAnsi="Arial" w:cs="Arial"/>
          <w:szCs w:val="20"/>
        </w:rPr>
        <w:t>the credit rating decision</w:t>
      </w:r>
      <w:r w:rsidR="00B070E1">
        <w:rPr>
          <w:rFonts w:ascii="Arial" w:hAnsi="Arial" w:cs="Arial"/>
          <w:szCs w:val="20"/>
        </w:rPr>
        <w:t>.  How will you ensure that the third party knows that it has to inform you of any changes to the programme and its delivery, assessment and quality assurance arrangements?</w:t>
      </w:r>
      <w:r w:rsidR="00B070E1" w:rsidRPr="00B070E1">
        <w:rPr>
          <w:rFonts w:ascii="Arial" w:hAnsi="Arial" w:cs="Arial"/>
          <w:szCs w:val="20"/>
        </w:rPr>
        <w:t xml:space="preserve"> </w:t>
      </w:r>
    </w:p>
    <w:p w14:paraId="57495257" w14:textId="1A0A5129" w:rsidR="005A4F4F" w:rsidRPr="00102262" w:rsidRDefault="00B070E1" w:rsidP="00102262">
      <w:pPr>
        <w:pStyle w:val="ListParagraph"/>
        <w:numPr>
          <w:ilvl w:val="0"/>
          <w:numId w:val="27"/>
        </w:numPr>
        <w:rPr>
          <w:rFonts w:ascii="Arial" w:hAnsi="Arial" w:cs="Arial"/>
          <w:szCs w:val="20"/>
        </w:rPr>
      </w:pPr>
      <w:r w:rsidRPr="00B070E1">
        <w:rPr>
          <w:rFonts w:ascii="Arial" w:hAnsi="Arial" w:cs="Arial"/>
          <w:szCs w:val="20"/>
        </w:rPr>
        <w:t>Does your credit rating process have a mechanism for communicating timelines and outcomes to submitting bodies (internal or third party) as well as a process for appeal</w:t>
      </w:r>
      <w:r>
        <w:rPr>
          <w:rFonts w:ascii="Arial" w:hAnsi="Arial" w:cs="Arial"/>
          <w:szCs w:val="20"/>
        </w:rPr>
        <w:t xml:space="preserve"> </w:t>
      </w:r>
      <w:r w:rsidRPr="00E94347">
        <w:rPr>
          <w:rFonts w:ascii="Arial" w:hAnsi="Arial" w:cs="Arial"/>
          <w:szCs w:val="20"/>
        </w:rPr>
        <w:t>Will you need to develop this specifically for third parties</w:t>
      </w:r>
      <w:r>
        <w:rPr>
          <w:rFonts w:ascii="Arial" w:hAnsi="Arial" w:cs="Arial"/>
          <w:szCs w:val="20"/>
        </w:rPr>
        <w:t>?</w:t>
      </w:r>
    </w:p>
    <w:p w14:paraId="32E8C2A6" w14:textId="0EC568B8" w:rsidR="005A4F4F" w:rsidRPr="008001C2" w:rsidRDefault="005A4F4F" w:rsidP="008001C2">
      <w:pPr>
        <w:pStyle w:val="ListParagraph"/>
        <w:numPr>
          <w:ilvl w:val="0"/>
          <w:numId w:val="27"/>
        </w:numPr>
        <w:rPr>
          <w:rFonts w:ascii="Arial" w:hAnsi="Arial" w:cs="Arial"/>
          <w:i/>
          <w:szCs w:val="20"/>
        </w:rPr>
      </w:pPr>
      <w:r w:rsidRPr="00102262">
        <w:rPr>
          <w:rFonts w:ascii="Arial" w:hAnsi="Arial" w:cs="Arial"/>
          <w:szCs w:val="20"/>
        </w:rPr>
        <w:t>What guidelines will you give to the third party on how to use the SCQF credit rating information and logo on its website and within its marketing materials?</w:t>
      </w:r>
      <w:r w:rsidR="008001C2">
        <w:rPr>
          <w:rFonts w:ascii="Arial" w:hAnsi="Arial" w:cs="Arial"/>
          <w:szCs w:val="20"/>
        </w:rPr>
        <w:t xml:space="preserve"> </w:t>
      </w:r>
      <w:r w:rsidR="008001C2" w:rsidRPr="008001C2">
        <w:rPr>
          <w:rFonts w:ascii="Arial" w:hAnsi="Arial" w:cs="Arial"/>
          <w:szCs w:val="20"/>
        </w:rPr>
        <w:t>Please remember that it is the CRB’s responsibility to ensure that the third party is aware of the responsibilities in terms of using the SCQF logo and references to levels and credit points correctly</w:t>
      </w:r>
      <w:r w:rsidR="008001C2">
        <w:rPr>
          <w:rFonts w:ascii="Arial" w:hAnsi="Arial" w:cs="Arial"/>
          <w:szCs w:val="20"/>
        </w:rPr>
        <w:t xml:space="preserve">.  A number of documents are available from the SCQF website on Brand Guidelines, Nomenclature and </w:t>
      </w:r>
      <w:r w:rsidR="005F2048">
        <w:rPr>
          <w:rFonts w:ascii="Arial" w:hAnsi="Arial" w:cs="Arial"/>
          <w:szCs w:val="20"/>
        </w:rPr>
        <w:t>Communicating the SCQF.</w:t>
      </w:r>
      <w:r w:rsidR="008001C2">
        <w:rPr>
          <w:rFonts w:ascii="Arial" w:hAnsi="Arial" w:cs="Arial"/>
          <w:i/>
          <w:szCs w:val="20"/>
        </w:rPr>
        <w:t xml:space="preserve">  </w:t>
      </w:r>
      <w:r w:rsidR="008001C2" w:rsidRPr="008001C2">
        <w:rPr>
          <w:rFonts w:ascii="Arial" w:hAnsi="Arial" w:cs="Arial"/>
          <w:i/>
          <w:szCs w:val="20"/>
        </w:rPr>
        <w:t xml:space="preserve"> </w:t>
      </w:r>
    </w:p>
    <w:sectPr w:rsidR="005A4F4F" w:rsidRPr="008001C2" w:rsidSect="00587AB2">
      <w:headerReference w:type="even" r:id="rId14"/>
      <w:headerReference w:type="default" r:id="rId15"/>
      <w:footerReference w:type="even" r:id="rId16"/>
      <w:footerReference w:type="default" r:id="rId17"/>
      <w:headerReference w:type="first" r:id="rId18"/>
      <w:footerReference w:type="first" r:id="rId19"/>
      <w:pgSz w:w="11907" w:h="16840" w:code="9"/>
      <w:pgMar w:top="709" w:right="1440" w:bottom="1440" w:left="144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043525" w14:textId="77777777" w:rsidR="00656E1E" w:rsidRDefault="00656E1E" w:rsidP="0011034D">
      <w:r>
        <w:separator/>
      </w:r>
    </w:p>
  </w:endnote>
  <w:endnote w:type="continuationSeparator" w:id="0">
    <w:p w14:paraId="72A024E9" w14:textId="77777777" w:rsidR="00656E1E" w:rsidRDefault="00656E1E" w:rsidP="00110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5B615" w14:textId="77777777" w:rsidR="00FF5C85" w:rsidRDefault="00FF5C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7A2CA" w14:textId="48B8BDB8" w:rsidR="00A46893" w:rsidRDefault="00666D38" w:rsidP="0011034D">
    <w:pPr>
      <w:pStyle w:val="Footer"/>
      <w:pBdr>
        <w:top w:val="single" w:sz="4" w:space="1" w:color="auto"/>
      </w:pBdr>
      <w:jc w:val="right"/>
    </w:pPr>
    <w:r>
      <w:rPr>
        <w:rFonts w:ascii="Arial" w:hAnsi="Arial" w:cs="Arial"/>
        <w:sz w:val="20"/>
        <w:szCs w:val="20"/>
      </w:rPr>
      <w:t>Information Notes 1</w:t>
    </w:r>
    <w:r w:rsidR="00880A81">
      <w:rPr>
        <w:rFonts w:ascii="Arial" w:hAnsi="Arial" w:cs="Arial"/>
        <w:sz w:val="20"/>
        <w:szCs w:val="20"/>
      </w:rPr>
      <w:t>.1</w:t>
    </w:r>
    <w:r>
      <w:rPr>
        <w:rFonts w:ascii="Arial" w:hAnsi="Arial" w:cs="Arial"/>
        <w:sz w:val="20"/>
        <w:szCs w:val="20"/>
      </w:rPr>
      <w:t xml:space="preserve"> </w:t>
    </w:r>
    <w:r w:rsidR="00BA0344">
      <w:rPr>
        <w:rFonts w:ascii="Arial" w:hAnsi="Arial" w:cs="Arial"/>
        <w:sz w:val="20"/>
        <w:szCs w:val="20"/>
      </w:rPr>
      <w:t>–</w:t>
    </w:r>
    <w:r>
      <w:rPr>
        <w:rFonts w:ascii="Arial" w:hAnsi="Arial" w:cs="Arial"/>
        <w:sz w:val="20"/>
        <w:szCs w:val="20"/>
      </w:rPr>
      <w:t xml:space="preserve"> </w:t>
    </w:r>
    <w:r w:rsidR="00BA0344">
      <w:rPr>
        <w:rFonts w:ascii="Arial" w:hAnsi="Arial" w:cs="Arial"/>
        <w:sz w:val="20"/>
        <w:szCs w:val="20"/>
      </w:rPr>
      <w:t>Setting up your 3</w:t>
    </w:r>
    <w:r w:rsidR="00BA0344" w:rsidRPr="00BA0344">
      <w:rPr>
        <w:rFonts w:ascii="Arial" w:hAnsi="Arial" w:cs="Arial"/>
        <w:sz w:val="20"/>
        <w:szCs w:val="20"/>
        <w:vertAlign w:val="superscript"/>
      </w:rPr>
      <w:t>rd</w:t>
    </w:r>
    <w:r w:rsidR="00BA0344">
      <w:rPr>
        <w:rFonts w:ascii="Arial" w:hAnsi="Arial" w:cs="Arial"/>
        <w:sz w:val="20"/>
        <w:szCs w:val="20"/>
      </w:rPr>
      <w:t xml:space="preserve"> party credit rating process </w:t>
    </w:r>
    <w:r w:rsidR="008D5914">
      <w:rPr>
        <w:rFonts w:ascii="Arial" w:hAnsi="Arial" w:cs="Arial"/>
        <w:sz w:val="20"/>
        <w:szCs w:val="20"/>
      </w:rPr>
      <w:t xml:space="preserve">- </w:t>
    </w:r>
    <w:r w:rsidR="001C396B">
      <w:rPr>
        <w:rFonts w:ascii="Arial" w:hAnsi="Arial" w:cs="Arial"/>
        <w:sz w:val="20"/>
        <w:szCs w:val="20"/>
      </w:rPr>
      <w:t>November</w:t>
    </w:r>
    <w:r w:rsidR="008D5914">
      <w:rPr>
        <w:rFonts w:ascii="Arial" w:hAnsi="Arial" w:cs="Arial"/>
        <w:sz w:val="20"/>
        <w:szCs w:val="20"/>
      </w:rPr>
      <w:t xml:space="preserve"> 2020</w:t>
    </w:r>
    <w:r w:rsidR="00A46893">
      <w:rPr>
        <w:rFonts w:ascii="Arial" w:hAnsi="Arial" w:cs="Arial"/>
        <w:sz w:val="20"/>
        <w:szCs w:val="20"/>
      </w:rPr>
      <w:tab/>
    </w:r>
    <w:r w:rsidR="00A46893">
      <w:rPr>
        <w:rFonts w:ascii="Arial" w:hAnsi="Arial" w:cs="Arial"/>
        <w:sz w:val="20"/>
        <w:szCs w:val="20"/>
      </w:rPr>
      <w:tab/>
    </w:r>
    <w:r w:rsidR="00A46893" w:rsidRPr="000C2135">
      <w:rPr>
        <w:rFonts w:ascii="Arial" w:hAnsi="Arial" w:cs="Arial"/>
        <w:sz w:val="20"/>
        <w:szCs w:val="20"/>
      </w:rPr>
      <w:fldChar w:fldCharType="begin"/>
    </w:r>
    <w:r w:rsidR="00A46893" w:rsidRPr="000C2135">
      <w:rPr>
        <w:rFonts w:ascii="Arial" w:hAnsi="Arial" w:cs="Arial"/>
        <w:sz w:val="20"/>
        <w:szCs w:val="20"/>
      </w:rPr>
      <w:instrText xml:space="preserve"> PAGE   \* MERGEFORMAT </w:instrText>
    </w:r>
    <w:r w:rsidR="00A46893" w:rsidRPr="000C2135">
      <w:rPr>
        <w:rFonts w:ascii="Arial" w:hAnsi="Arial" w:cs="Arial"/>
        <w:sz w:val="20"/>
        <w:szCs w:val="20"/>
      </w:rPr>
      <w:fldChar w:fldCharType="separate"/>
    </w:r>
    <w:r w:rsidR="006C00CC">
      <w:rPr>
        <w:rFonts w:ascii="Arial" w:hAnsi="Arial" w:cs="Arial"/>
        <w:noProof/>
        <w:sz w:val="20"/>
        <w:szCs w:val="20"/>
      </w:rPr>
      <w:t>1</w:t>
    </w:r>
    <w:r w:rsidR="00A46893" w:rsidRPr="000C2135">
      <w:rPr>
        <w:rFonts w:ascii="Arial" w:hAnsi="Arial" w:cs="Arial"/>
        <w:sz w:val="20"/>
        <w:szCs w:val="20"/>
      </w:rPr>
      <w:fldChar w:fldCharType="end"/>
    </w:r>
  </w:p>
  <w:p w14:paraId="5BCCDF5F" w14:textId="77777777" w:rsidR="00A46893" w:rsidRDefault="00A468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23479" w14:textId="77777777" w:rsidR="00FF5C85" w:rsidRDefault="00FF5C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DC1FAF" w14:textId="77777777" w:rsidR="00656E1E" w:rsidRDefault="00656E1E" w:rsidP="0011034D">
      <w:r>
        <w:separator/>
      </w:r>
    </w:p>
  </w:footnote>
  <w:footnote w:type="continuationSeparator" w:id="0">
    <w:p w14:paraId="09B5CAC1" w14:textId="77777777" w:rsidR="00656E1E" w:rsidRDefault="00656E1E" w:rsidP="00110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2E9E7" w14:textId="77777777" w:rsidR="00FF5C85" w:rsidRDefault="00FF5C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F27F3" w14:textId="77777777" w:rsidR="00FF5C85" w:rsidRDefault="00FF5C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4F5D3" w14:textId="77777777" w:rsidR="00FF5C85" w:rsidRDefault="00FF5C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07E97"/>
    <w:multiLevelType w:val="hybridMultilevel"/>
    <w:tmpl w:val="7348F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F527A"/>
    <w:multiLevelType w:val="hybridMultilevel"/>
    <w:tmpl w:val="A59A89E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6994965"/>
    <w:multiLevelType w:val="hybridMultilevel"/>
    <w:tmpl w:val="D026D616"/>
    <w:lvl w:ilvl="0" w:tplc="F640941C">
      <w:start w:val="1"/>
      <w:numFmt w:val="bullet"/>
      <w:lvlText w:val=""/>
      <w:lvlJc w:val="left"/>
      <w:pPr>
        <w:ind w:left="1080" w:hanging="360"/>
      </w:pPr>
      <w:rPr>
        <w:rFonts w:ascii="Symbol" w:hAnsi="Symbol" w:hint="default"/>
        <w:color w:val="7030A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A440BAA"/>
    <w:multiLevelType w:val="hybridMultilevel"/>
    <w:tmpl w:val="3F8C442A"/>
    <w:lvl w:ilvl="0" w:tplc="7CB0E48E">
      <w:start w:val="1"/>
      <w:numFmt w:val="bullet"/>
      <w:lvlText w:val="•"/>
      <w:lvlJc w:val="left"/>
      <w:pPr>
        <w:tabs>
          <w:tab w:val="num" w:pos="720"/>
        </w:tabs>
        <w:ind w:left="720" w:hanging="360"/>
      </w:pPr>
      <w:rPr>
        <w:rFonts w:ascii="Times New Roman" w:hAnsi="Times New Roman" w:hint="default"/>
      </w:rPr>
    </w:lvl>
    <w:lvl w:ilvl="1" w:tplc="D096BDF2" w:tentative="1">
      <w:start w:val="1"/>
      <w:numFmt w:val="bullet"/>
      <w:lvlText w:val="•"/>
      <w:lvlJc w:val="left"/>
      <w:pPr>
        <w:tabs>
          <w:tab w:val="num" w:pos="1440"/>
        </w:tabs>
        <w:ind w:left="1440" w:hanging="360"/>
      </w:pPr>
      <w:rPr>
        <w:rFonts w:ascii="Times New Roman" w:hAnsi="Times New Roman" w:hint="default"/>
      </w:rPr>
    </w:lvl>
    <w:lvl w:ilvl="2" w:tplc="759C4A68" w:tentative="1">
      <w:start w:val="1"/>
      <w:numFmt w:val="bullet"/>
      <w:lvlText w:val="•"/>
      <w:lvlJc w:val="left"/>
      <w:pPr>
        <w:tabs>
          <w:tab w:val="num" w:pos="2160"/>
        </w:tabs>
        <w:ind w:left="2160" w:hanging="360"/>
      </w:pPr>
      <w:rPr>
        <w:rFonts w:ascii="Times New Roman" w:hAnsi="Times New Roman" w:hint="default"/>
      </w:rPr>
    </w:lvl>
    <w:lvl w:ilvl="3" w:tplc="CAC0AD76" w:tentative="1">
      <w:start w:val="1"/>
      <w:numFmt w:val="bullet"/>
      <w:lvlText w:val="•"/>
      <w:lvlJc w:val="left"/>
      <w:pPr>
        <w:tabs>
          <w:tab w:val="num" w:pos="2880"/>
        </w:tabs>
        <w:ind w:left="2880" w:hanging="360"/>
      </w:pPr>
      <w:rPr>
        <w:rFonts w:ascii="Times New Roman" w:hAnsi="Times New Roman" w:hint="default"/>
      </w:rPr>
    </w:lvl>
    <w:lvl w:ilvl="4" w:tplc="15C0D610" w:tentative="1">
      <w:start w:val="1"/>
      <w:numFmt w:val="bullet"/>
      <w:lvlText w:val="•"/>
      <w:lvlJc w:val="left"/>
      <w:pPr>
        <w:tabs>
          <w:tab w:val="num" w:pos="3600"/>
        </w:tabs>
        <w:ind w:left="3600" w:hanging="360"/>
      </w:pPr>
      <w:rPr>
        <w:rFonts w:ascii="Times New Roman" w:hAnsi="Times New Roman" w:hint="default"/>
      </w:rPr>
    </w:lvl>
    <w:lvl w:ilvl="5" w:tplc="D9D41E7E" w:tentative="1">
      <w:start w:val="1"/>
      <w:numFmt w:val="bullet"/>
      <w:lvlText w:val="•"/>
      <w:lvlJc w:val="left"/>
      <w:pPr>
        <w:tabs>
          <w:tab w:val="num" w:pos="4320"/>
        </w:tabs>
        <w:ind w:left="4320" w:hanging="360"/>
      </w:pPr>
      <w:rPr>
        <w:rFonts w:ascii="Times New Roman" w:hAnsi="Times New Roman" w:hint="default"/>
      </w:rPr>
    </w:lvl>
    <w:lvl w:ilvl="6" w:tplc="247E7D24" w:tentative="1">
      <w:start w:val="1"/>
      <w:numFmt w:val="bullet"/>
      <w:lvlText w:val="•"/>
      <w:lvlJc w:val="left"/>
      <w:pPr>
        <w:tabs>
          <w:tab w:val="num" w:pos="5040"/>
        </w:tabs>
        <w:ind w:left="5040" w:hanging="360"/>
      </w:pPr>
      <w:rPr>
        <w:rFonts w:ascii="Times New Roman" w:hAnsi="Times New Roman" w:hint="default"/>
      </w:rPr>
    </w:lvl>
    <w:lvl w:ilvl="7" w:tplc="5F768534" w:tentative="1">
      <w:start w:val="1"/>
      <w:numFmt w:val="bullet"/>
      <w:lvlText w:val="•"/>
      <w:lvlJc w:val="left"/>
      <w:pPr>
        <w:tabs>
          <w:tab w:val="num" w:pos="5760"/>
        </w:tabs>
        <w:ind w:left="5760" w:hanging="360"/>
      </w:pPr>
      <w:rPr>
        <w:rFonts w:ascii="Times New Roman" w:hAnsi="Times New Roman" w:hint="default"/>
      </w:rPr>
    </w:lvl>
    <w:lvl w:ilvl="8" w:tplc="AC3292C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D664045"/>
    <w:multiLevelType w:val="hybridMultilevel"/>
    <w:tmpl w:val="A14093A4"/>
    <w:lvl w:ilvl="0" w:tplc="08090003">
      <w:start w:val="1"/>
      <w:numFmt w:val="bullet"/>
      <w:lvlText w:val="o"/>
      <w:lvlJc w:val="left"/>
      <w:pPr>
        <w:ind w:left="720" w:hanging="360"/>
      </w:pPr>
      <w:rPr>
        <w:rFonts w:ascii="Courier New" w:hAnsi="Courier New" w:cs="Courier New" w:hint="default"/>
        <w:color w:val="7030A0"/>
      </w:rPr>
    </w:lvl>
    <w:lvl w:ilvl="1" w:tplc="DDA6AF3A">
      <w:start w:val="1"/>
      <w:numFmt w:val="bullet"/>
      <w:lvlText w:val="o"/>
      <w:lvlJc w:val="left"/>
      <w:pPr>
        <w:ind w:left="1440" w:hanging="360"/>
      </w:pPr>
      <w:rPr>
        <w:rFonts w:ascii="Courier New" w:hAnsi="Courier New" w:cs="Courier New" w:hint="default"/>
        <w:color w:val="FFC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7615A2"/>
    <w:multiLevelType w:val="hybridMultilevel"/>
    <w:tmpl w:val="38683F30"/>
    <w:lvl w:ilvl="0" w:tplc="08090003">
      <w:start w:val="1"/>
      <w:numFmt w:val="bullet"/>
      <w:lvlText w:val="o"/>
      <w:lvlJc w:val="left"/>
      <w:pPr>
        <w:ind w:left="1080" w:hanging="360"/>
      </w:pPr>
      <w:rPr>
        <w:rFonts w:ascii="Courier New" w:hAnsi="Courier New" w:cs="Courier New" w:hint="default"/>
        <w:color w:val="7030A0"/>
      </w:rPr>
    </w:lvl>
    <w:lvl w:ilvl="1" w:tplc="08090003">
      <w:start w:val="1"/>
      <w:numFmt w:val="bullet"/>
      <w:lvlText w:val="o"/>
      <w:lvlJc w:val="left"/>
      <w:pPr>
        <w:ind w:left="1800" w:hanging="360"/>
      </w:pPr>
      <w:rPr>
        <w:rFonts w:ascii="Courier New" w:hAnsi="Courier New" w:cs="Courier New" w:hint="default"/>
        <w:color w:val="FFC000"/>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3A43ADE"/>
    <w:multiLevelType w:val="hybridMultilevel"/>
    <w:tmpl w:val="30E88D5A"/>
    <w:lvl w:ilvl="0" w:tplc="537C3CF8">
      <w:start w:val="1"/>
      <w:numFmt w:val="bullet"/>
      <w:lvlText w:val="•"/>
      <w:lvlJc w:val="left"/>
      <w:pPr>
        <w:tabs>
          <w:tab w:val="num" w:pos="720"/>
        </w:tabs>
        <w:ind w:left="720" w:hanging="360"/>
      </w:pPr>
      <w:rPr>
        <w:rFonts w:ascii="Times New Roman" w:hAnsi="Times New Roman" w:hint="default"/>
      </w:rPr>
    </w:lvl>
    <w:lvl w:ilvl="1" w:tplc="4A7CFF8E" w:tentative="1">
      <w:start w:val="1"/>
      <w:numFmt w:val="bullet"/>
      <w:lvlText w:val="•"/>
      <w:lvlJc w:val="left"/>
      <w:pPr>
        <w:tabs>
          <w:tab w:val="num" w:pos="1440"/>
        </w:tabs>
        <w:ind w:left="1440" w:hanging="360"/>
      </w:pPr>
      <w:rPr>
        <w:rFonts w:ascii="Times New Roman" w:hAnsi="Times New Roman" w:hint="default"/>
      </w:rPr>
    </w:lvl>
    <w:lvl w:ilvl="2" w:tplc="A31C1C58" w:tentative="1">
      <w:start w:val="1"/>
      <w:numFmt w:val="bullet"/>
      <w:lvlText w:val="•"/>
      <w:lvlJc w:val="left"/>
      <w:pPr>
        <w:tabs>
          <w:tab w:val="num" w:pos="2160"/>
        </w:tabs>
        <w:ind w:left="2160" w:hanging="360"/>
      </w:pPr>
      <w:rPr>
        <w:rFonts w:ascii="Times New Roman" w:hAnsi="Times New Roman" w:hint="default"/>
      </w:rPr>
    </w:lvl>
    <w:lvl w:ilvl="3" w:tplc="B16861AC" w:tentative="1">
      <w:start w:val="1"/>
      <w:numFmt w:val="bullet"/>
      <w:lvlText w:val="•"/>
      <w:lvlJc w:val="left"/>
      <w:pPr>
        <w:tabs>
          <w:tab w:val="num" w:pos="2880"/>
        </w:tabs>
        <w:ind w:left="2880" w:hanging="360"/>
      </w:pPr>
      <w:rPr>
        <w:rFonts w:ascii="Times New Roman" w:hAnsi="Times New Roman" w:hint="default"/>
      </w:rPr>
    </w:lvl>
    <w:lvl w:ilvl="4" w:tplc="90848C1C" w:tentative="1">
      <w:start w:val="1"/>
      <w:numFmt w:val="bullet"/>
      <w:lvlText w:val="•"/>
      <w:lvlJc w:val="left"/>
      <w:pPr>
        <w:tabs>
          <w:tab w:val="num" w:pos="3600"/>
        </w:tabs>
        <w:ind w:left="3600" w:hanging="360"/>
      </w:pPr>
      <w:rPr>
        <w:rFonts w:ascii="Times New Roman" w:hAnsi="Times New Roman" w:hint="default"/>
      </w:rPr>
    </w:lvl>
    <w:lvl w:ilvl="5" w:tplc="8C88DF68" w:tentative="1">
      <w:start w:val="1"/>
      <w:numFmt w:val="bullet"/>
      <w:lvlText w:val="•"/>
      <w:lvlJc w:val="left"/>
      <w:pPr>
        <w:tabs>
          <w:tab w:val="num" w:pos="4320"/>
        </w:tabs>
        <w:ind w:left="4320" w:hanging="360"/>
      </w:pPr>
      <w:rPr>
        <w:rFonts w:ascii="Times New Roman" w:hAnsi="Times New Roman" w:hint="default"/>
      </w:rPr>
    </w:lvl>
    <w:lvl w:ilvl="6" w:tplc="21BA4E58" w:tentative="1">
      <w:start w:val="1"/>
      <w:numFmt w:val="bullet"/>
      <w:lvlText w:val="•"/>
      <w:lvlJc w:val="left"/>
      <w:pPr>
        <w:tabs>
          <w:tab w:val="num" w:pos="5040"/>
        </w:tabs>
        <w:ind w:left="5040" w:hanging="360"/>
      </w:pPr>
      <w:rPr>
        <w:rFonts w:ascii="Times New Roman" w:hAnsi="Times New Roman" w:hint="default"/>
      </w:rPr>
    </w:lvl>
    <w:lvl w:ilvl="7" w:tplc="1772EBF2" w:tentative="1">
      <w:start w:val="1"/>
      <w:numFmt w:val="bullet"/>
      <w:lvlText w:val="•"/>
      <w:lvlJc w:val="left"/>
      <w:pPr>
        <w:tabs>
          <w:tab w:val="num" w:pos="5760"/>
        </w:tabs>
        <w:ind w:left="5760" w:hanging="360"/>
      </w:pPr>
      <w:rPr>
        <w:rFonts w:ascii="Times New Roman" w:hAnsi="Times New Roman" w:hint="default"/>
      </w:rPr>
    </w:lvl>
    <w:lvl w:ilvl="8" w:tplc="20BACEE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0A806D5"/>
    <w:multiLevelType w:val="hybridMultilevel"/>
    <w:tmpl w:val="980A6118"/>
    <w:lvl w:ilvl="0" w:tplc="B9D6C4FC">
      <w:start w:val="1"/>
      <w:numFmt w:val="bullet"/>
      <w:lvlText w:val=""/>
      <w:lvlJc w:val="left"/>
      <w:pPr>
        <w:ind w:left="720" w:hanging="360"/>
      </w:pPr>
      <w:rPr>
        <w:rFonts w:ascii="Symbol" w:hAnsi="Symbol" w:hint="default"/>
        <w:color w:val="1CEE1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1D1686"/>
    <w:multiLevelType w:val="hybridMultilevel"/>
    <w:tmpl w:val="A69651C4"/>
    <w:lvl w:ilvl="0" w:tplc="F640941C">
      <w:start w:val="1"/>
      <w:numFmt w:val="bullet"/>
      <w:lvlText w:val=""/>
      <w:lvlJc w:val="left"/>
      <w:pPr>
        <w:ind w:left="1080" w:hanging="360"/>
      </w:pPr>
      <w:rPr>
        <w:rFonts w:ascii="Symbol" w:hAnsi="Symbol" w:hint="default"/>
        <w:color w:val="7030A0"/>
      </w:rPr>
    </w:lvl>
    <w:lvl w:ilvl="1" w:tplc="08090003">
      <w:start w:val="1"/>
      <w:numFmt w:val="bullet"/>
      <w:lvlText w:val="o"/>
      <w:lvlJc w:val="left"/>
      <w:pPr>
        <w:ind w:left="1800" w:hanging="360"/>
      </w:pPr>
      <w:rPr>
        <w:rFonts w:ascii="Courier New" w:hAnsi="Courier New" w:cs="Courier New" w:hint="default"/>
        <w:color w:val="FFC000"/>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D401CA4"/>
    <w:multiLevelType w:val="hybridMultilevel"/>
    <w:tmpl w:val="9DDC9938"/>
    <w:lvl w:ilvl="0" w:tplc="F640941C">
      <w:start w:val="1"/>
      <w:numFmt w:val="bullet"/>
      <w:lvlText w:val=""/>
      <w:lvlJc w:val="left"/>
      <w:pPr>
        <w:ind w:left="1080" w:hanging="360"/>
      </w:pPr>
      <w:rPr>
        <w:rFonts w:ascii="Symbol" w:hAnsi="Symbol" w:hint="default"/>
        <w:color w:val="7030A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BF2220"/>
    <w:multiLevelType w:val="hybridMultilevel"/>
    <w:tmpl w:val="9B9E63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CE1E46"/>
    <w:multiLevelType w:val="hybridMultilevel"/>
    <w:tmpl w:val="509E46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FC06240"/>
    <w:multiLevelType w:val="hybridMultilevel"/>
    <w:tmpl w:val="EAC41F0C"/>
    <w:lvl w:ilvl="0" w:tplc="F640941C">
      <w:start w:val="1"/>
      <w:numFmt w:val="bullet"/>
      <w:lvlText w:val=""/>
      <w:lvlJc w:val="left"/>
      <w:pPr>
        <w:ind w:left="1080" w:hanging="360"/>
      </w:pPr>
      <w:rPr>
        <w:rFonts w:ascii="Symbol" w:hAnsi="Symbol" w:hint="default"/>
        <w:color w:val="7030A0"/>
      </w:rPr>
    </w:lvl>
    <w:lvl w:ilvl="1" w:tplc="08090003">
      <w:start w:val="1"/>
      <w:numFmt w:val="bullet"/>
      <w:lvlText w:val="o"/>
      <w:lvlJc w:val="left"/>
      <w:pPr>
        <w:ind w:left="1800" w:hanging="360"/>
      </w:pPr>
      <w:rPr>
        <w:rFonts w:ascii="Courier New" w:hAnsi="Courier New" w:cs="Courier New" w:hint="default"/>
        <w:color w:val="FFC000"/>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ABD0745"/>
    <w:multiLevelType w:val="hybridMultilevel"/>
    <w:tmpl w:val="1652B950"/>
    <w:lvl w:ilvl="0" w:tplc="08090003">
      <w:start w:val="1"/>
      <w:numFmt w:val="bullet"/>
      <w:lvlText w:val="o"/>
      <w:lvlJc w:val="left"/>
      <w:pPr>
        <w:ind w:left="720" w:hanging="360"/>
      </w:pPr>
      <w:rPr>
        <w:rFonts w:ascii="Courier New" w:hAnsi="Courier New" w:cs="Courier New" w:hint="default"/>
        <w:color w:val="7030A0"/>
      </w:rPr>
    </w:lvl>
    <w:lvl w:ilvl="1" w:tplc="08090003">
      <w:start w:val="1"/>
      <w:numFmt w:val="bullet"/>
      <w:lvlText w:val="o"/>
      <w:lvlJc w:val="left"/>
      <w:pPr>
        <w:ind w:left="1440" w:hanging="360"/>
      </w:pPr>
      <w:rPr>
        <w:rFonts w:ascii="Courier New" w:hAnsi="Courier New" w:cs="Courier New" w:hint="default"/>
        <w:color w:val="FFC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412BD6"/>
    <w:multiLevelType w:val="hybridMultilevel"/>
    <w:tmpl w:val="D3585E70"/>
    <w:lvl w:ilvl="0" w:tplc="8D1CFFA4">
      <w:start w:val="1"/>
      <w:numFmt w:val="bullet"/>
      <w:lvlText w:val=""/>
      <w:lvlJc w:val="left"/>
      <w:pPr>
        <w:ind w:left="720" w:hanging="360"/>
      </w:pPr>
      <w:rPr>
        <w:rFonts w:ascii="Symbol" w:hAnsi="Symbol" w:hint="default"/>
        <w:color w:val="FFC000"/>
      </w:rPr>
    </w:lvl>
    <w:lvl w:ilvl="1" w:tplc="08090003">
      <w:start w:val="1"/>
      <w:numFmt w:val="bullet"/>
      <w:lvlText w:val="o"/>
      <w:lvlJc w:val="left"/>
      <w:pPr>
        <w:ind w:left="1440" w:hanging="360"/>
      </w:pPr>
      <w:rPr>
        <w:rFonts w:ascii="Courier New" w:hAnsi="Courier New" w:cs="Courier New" w:hint="default"/>
        <w:color w:val="FFC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A77FB2"/>
    <w:multiLevelType w:val="hybridMultilevel"/>
    <w:tmpl w:val="61AED76C"/>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5097698A"/>
    <w:multiLevelType w:val="hybridMultilevel"/>
    <w:tmpl w:val="EE5AB666"/>
    <w:lvl w:ilvl="0" w:tplc="A9800FF0">
      <w:start w:val="1"/>
      <w:numFmt w:val="bullet"/>
      <w:lvlText w:val=""/>
      <w:lvlJc w:val="left"/>
      <w:pPr>
        <w:ind w:left="720" w:hanging="360"/>
      </w:pPr>
      <w:rPr>
        <w:rFonts w:ascii="Symbol" w:hAnsi="Symbol" w:hint="default"/>
        <w:color w:val="0070C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A125A8"/>
    <w:multiLevelType w:val="hybridMultilevel"/>
    <w:tmpl w:val="A1A478D4"/>
    <w:lvl w:ilvl="0" w:tplc="F640941C">
      <w:start w:val="1"/>
      <w:numFmt w:val="bullet"/>
      <w:lvlText w:val=""/>
      <w:lvlJc w:val="left"/>
      <w:pPr>
        <w:ind w:left="720" w:hanging="360"/>
      </w:pPr>
      <w:rPr>
        <w:rFonts w:ascii="Symbol" w:hAnsi="Symbol" w:hint="default"/>
        <w:color w:val="7030A0"/>
      </w:rPr>
    </w:lvl>
    <w:lvl w:ilvl="1" w:tplc="08090003">
      <w:start w:val="1"/>
      <w:numFmt w:val="bullet"/>
      <w:lvlText w:val="o"/>
      <w:lvlJc w:val="left"/>
      <w:pPr>
        <w:ind w:left="1440" w:hanging="360"/>
      </w:pPr>
      <w:rPr>
        <w:rFonts w:ascii="Courier New" w:hAnsi="Courier New" w:cs="Courier New" w:hint="default"/>
        <w:color w:val="FFC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1E6EAC"/>
    <w:multiLevelType w:val="hybridMultilevel"/>
    <w:tmpl w:val="3C92177C"/>
    <w:lvl w:ilvl="0" w:tplc="B9D6C4FC">
      <w:start w:val="1"/>
      <w:numFmt w:val="bullet"/>
      <w:lvlText w:val=""/>
      <w:lvlJc w:val="left"/>
      <w:pPr>
        <w:ind w:left="720" w:hanging="360"/>
      </w:pPr>
      <w:rPr>
        <w:rFonts w:ascii="Symbol" w:hAnsi="Symbol" w:hint="default"/>
        <w:color w:val="1CEE12"/>
      </w:rPr>
    </w:lvl>
    <w:lvl w:ilvl="1" w:tplc="98DCB4FC">
      <w:start w:val="1"/>
      <w:numFmt w:val="bullet"/>
      <w:lvlText w:val="o"/>
      <w:lvlJc w:val="left"/>
      <w:pPr>
        <w:ind w:left="1440" w:hanging="360"/>
      </w:pPr>
      <w:rPr>
        <w:rFonts w:ascii="Courier New" w:hAnsi="Courier New" w:hint="default"/>
        <w:color w:val="1CEE1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3C107D"/>
    <w:multiLevelType w:val="hybridMultilevel"/>
    <w:tmpl w:val="7F1269AA"/>
    <w:lvl w:ilvl="0" w:tplc="08090003">
      <w:start w:val="1"/>
      <w:numFmt w:val="bullet"/>
      <w:lvlText w:val="o"/>
      <w:lvlJc w:val="left"/>
      <w:pPr>
        <w:ind w:left="720" w:hanging="360"/>
      </w:pPr>
      <w:rPr>
        <w:rFonts w:ascii="Courier New" w:hAnsi="Courier New" w:cs="Courier New" w:hint="default"/>
        <w:color w:val="7030A0"/>
      </w:rPr>
    </w:lvl>
    <w:lvl w:ilvl="1" w:tplc="08090003">
      <w:start w:val="1"/>
      <w:numFmt w:val="bullet"/>
      <w:lvlText w:val="o"/>
      <w:lvlJc w:val="left"/>
      <w:pPr>
        <w:ind w:left="1440" w:hanging="360"/>
      </w:pPr>
      <w:rPr>
        <w:rFonts w:ascii="Courier New" w:hAnsi="Courier New" w:cs="Courier New" w:hint="default"/>
        <w:color w:val="FFC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E54ED2"/>
    <w:multiLevelType w:val="hybridMultilevel"/>
    <w:tmpl w:val="361E956E"/>
    <w:lvl w:ilvl="0" w:tplc="D4881F12">
      <w:numFmt w:val="bullet"/>
      <w:lvlText w:val="-"/>
      <w:lvlJc w:val="left"/>
      <w:pPr>
        <w:ind w:left="720" w:hanging="360"/>
      </w:pPr>
      <w:rPr>
        <w:rFonts w:ascii="Arial" w:eastAsia="Times New Roman" w:hAnsi="Arial" w:cs="Tahoma"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6B4777"/>
    <w:multiLevelType w:val="hybridMultilevel"/>
    <w:tmpl w:val="A54AA1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5CB6E97"/>
    <w:multiLevelType w:val="hybridMultilevel"/>
    <w:tmpl w:val="D910D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6534110"/>
    <w:multiLevelType w:val="hybridMultilevel"/>
    <w:tmpl w:val="AC1C332C"/>
    <w:lvl w:ilvl="0" w:tplc="A35C7200">
      <w:start w:val="1"/>
      <w:numFmt w:val="bullet"/>
      <w:lvlText w:val="•"/>
      <w:lvlJc w:val="left"/>
      <w:pPr>
        <w:tabs>
          <w:tab w:val="num" w:pos="720"/>
        </w:tabs>
        <w:ind w:left="720" w:hanging="360"/>
      </w:pPr>
      <w:rPr>
        <w:rFonts w:ascii="Times New Roman" w:hAnsi="Times New Roman" w:hint="default"/>
      </w:rPr>
    </w:lvl>
    <w:lvl w:ilvl="1" w:tplc="E55A5AE8" w:tentative="1">
      <w:start w:val="1"/>
      <w:numFmt w:val="bullet"/>
      <w:lvlText w:val="•"/>
      <w:lvlJc w:val="left"/>
      <w:pPr>
        <w:tabs>
          <w:tab w:val="num" w:pos="1440"/>
        </w:tabs>
        <w:ind w:left="1440" w:hanging="360"/>
      </w:pPr>
      <w:rPr>
        <w:rFonts w:ascii="Times New Roman" w:hAnsi="Times New Roman" w:hint="default"/>
      </w:rPr>
    </w:lvl>
    <w:lvl w:ilvl="2" w:tplc="EC80B210" w:tentative="1">
      <w:start w:val="1"/>
      <w:numFmt w:val="bullet"/>
      <w:lvlText w:val="•"/>
      <w:lvlJc w:val="left"/>
      <w:pPr>
        <w:tabs>
          <w:tab w:val="num" w:pos="2160"/>
        </w:tabs>
        <w:ind w:left="2160" w:hanging="360"/>
      </w:pPr>
      <w:rPr>
        <w:rFonts w:ascii="Times New Roman" w:hAnsi="Times New Roman" w:hint="default"/>
      </w:rPr>
    </w:lvl>
    <w:lvl w:ilvl="3" w:tplc="86E46C78" w:tentative="1">
      <w:start w:val="1"/>
      <w:numFmt w:val="bullet"/>
      <w:lvlText w:val="•"/>
      <w:lvlJc w:val="left"/>
      <w:pPr>
        <w:tabs>
          <w:tab w:val="num" w:pos="2880"/>
        </w:tabs>
        <w:ind w:left="2880" w:hanging="360"/>
      </w:pPr>
      <w:rPr>
        <w:rFonts w:ascii="Times New Roman" w:hAnsi="Times New Roman" w:hint="default"/>
      </w:rPr>
    </w:lvl>
    <w:lvl w:ilvl="4" w:tplc="B32AC846" w:tentative="1">
      <w:start w:val="1"/>
      <w:numFmt w:val="bullet"/>
      <w:lvlText w:val="•"/>
      <w:lvlJc w:val="left"/>
      <w:pPr>
        <w:tabs>
          <w:tab w:val="num" w:pos="3600"/>
        </w:tabs>
        <w:ind w:left="3600" w:hanging="360"/>
      </w:pPr>
      <w:rPr>
        <w:rFonts w:ascii="Times New Roman" w:hAnsi="Times New Roman" w:hint="default"/>
      </w:rPr>
    </w:lvl>
    <w:lvl w:ilvl="5" w:tplc="9EA011CC" w:tentative="1">
      <w:start w:val="1"/>
      <w:numFmt w:val="bullet"/>
      <w:lvlText w:val="•"/>
      <w:lvlJc w:val="left"/>
      <w:pPr>
        <w:tabs>
          <w:tab w:val="num" w:pos="4320"/>
        </w:tabs>
        <w:ind w:left="4320" w:hanging="360"/>
      </w:pPr>
      <w:rPr>
        <w:rFonts w:ascii="Times New Roman" w:hAnsi="Times New Roman" w:hint="default"/>
      </w:rPr>
    </w:lvl>
    <w:lvl w:ilvl="6" w:tplc="40CC2C3C" w:tentative="1">
      <w:start w:val="1"/>
      <w:numFmt w:val="bullet"/>
      <w:lvlText w:val="•"/>
      <w:lvlJc w:val="left"/>
      <w:pPr>
        <w:tabs>
          <w:tab w:val="num" w:pos="5040"/>
        </w:tabs>
        <w:ind w:left="5040" w:hanging="360"/>
      </w:pPr>
      <w:rPr>
        <w:rFonts w:ascii="Times New Roman" w:hAnsi="Times New Roman" w:hint="default"/>
      </w:rPr>
    </w:lvl>
    <w:lvl w:ilvl="7" w:tplc="59EC0D84" w:tentative="1">
      <w:start w:val="1"/>
      <w:numFmt w:val="bullet"/>
      <w:lvlText w:val="•"/>
      <w:lvlJc w:val="left"/>
      <w:pPr>
        <w:tabs>
          <w:tab w:val="num" w:pos="5760"/>
        </w:tabs>
        <w:ind w:left="5760" w:hanging="360"/>
      </w:pPr>
      <w:rPr>
        <w:rFonts w:ascii="Times New Roman" w:hAnsi="Times New Roman" w:hint="default"/>
      </w:rPr>
    </w:lvl>
    <w:lvl w:ilvl="8" w:tplc="C33E9DDE"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AC26A77"/>
    <w:multiLevelType w:val="hybridMultilevel"/>
    <w:tmpl w:val="B8A2CCE6"/>
    <w:lvl w:ilvl="0" w:tplc="3B0A68E6">
      <w:start w:val="1"/>
      <w:numFmt w:val="bullet"/>
      <w:lvlText w:val="•"/>
      <w:lvlJc w:val="left"/>
      <w:pPr>
        <w:tabs>
          <w:tab w:val="num" w:pos="720"/>
        </w:tabs>
        <w:ind w:left="720" w:hanging="360"/>
      </w:pPr>
      <w:rPr>
        <w:rFonts w:ascii="Times New Roman" w:hAnsi="Times New Roman" w:hint="default"/>
      </w:rPr>
    </w:lvl>
    <w:lvl w:ilvl="1" w:tplc="AF8E70AC" w:tentative="1">
      <w:start w:val="1"/>
      <w:numFmt w:val="bullet"/>
      <w:lvlText w:val="•"/>
      <w:lvlJc w:val="left"/>
      <w:pPr>
        <w:tabs>
          <w:tab w:val="num" w:pos="1440"/>
        </w:tabs>
        <w:ind w:left="1440" w:hanging="360"/>
      </w:pPr>
      <w:rPr>
        <w:rFonts w:ascii="Times New Roman" w:hAnsi="Times New Roman" w:hint="default"/>
      </w:rPr>
    </w:lvl>
    <w:lvl w:ilvl="2" w:tplc="F78EA016" w:tentative="1">
      <w:start w:val="1"/>
      <w:numFmt w:val="bullet"/>
      <w:lvlText w:val="•"/>
      <w:lvlJc w:val="left"/>
      <w:pPr>
        <w:tabs>
          <w:tab w:val="num" w:pos="2160"/>
        </w:tabs>
        <w:ind w:left="2160" w:hanging="360"/>
      </w:pPr>
      <w:rPr>
        <w:rFonts w:ascii="Times New Roman" w:hAnsi="Times New Roman" w:hint="default"/>
      </w:rPr>
    </w:lvl>
    <w:lvl w:ilvl="3" w:tplc="02D04CB6" w:tentative="1">
      <w:start w:val="1"/>
      <w:numFmt w:val="bullet"/>
      <w:lvlText w:val="•"/>
      <w:lvlJc w:val="left"/>
      <w:pPr>
        <w:tabs>
          <w:tab w:val="num" w:pos="2880"/>
        </w:tabs>
        <w:ind w:left="2880" w:hanging="360"/>
      </w:pPr>
      <w:rPr>
        <w:rFonts w:ascii="Times New Roman" w:hAnsi="Times New Roman" w:hint="default"/>
      </w:rPr>
    </w:lvl>
    <w:lvl w:ilvl="4" w:tplc="602280A6" w:tentative="1">
      <w:start w:val="1"/>
      <w:numFmt w:val="bullet"/>
      <w:lvlText w:val="•"/>
      <w:lvlJc w:val="left"/>
      <w:pPr>
        <w:tabs>
          <w:tab w:val="num" w:pos="3600"/>
        </w:tabs>
        <w:ind w:left="3600" w:hanging="360"/>
      </w:pPr>
      <w:rPr>
        <w:rFonts w:ascii="Times New Roman" w:hAnsi="Times New Roman" w:hint="default"/>
      </w:rPr>
    </w:lvl>
    <w:lvl w:ilvl="5" w:tplc="E4CAC97A" w:tentative="1">
      <w:start w:val="1"/>
      <w:numFmt w:val="bullet"/>
      <w:lvlText w:val="•"/>
      <w:lvlJc w:val="left"/>
      <w:pPr>
        <w:tabs>
          <w:tab w:val="num" w:pos="4320"/>
        </w:tabs>
        <w:ind w:left="4320" w:hanging="360"/>
      </w:pPr>
      <w:rPr>
        <w:rFonts w:ascii="Times New Roman" w:hAnsi="Times New Roman" w:hint="default"/>
      </w:rPr>
    </w:lvl>
    <w:lvl w:ilvl="6" w:tplc="0B38D442" w:tentative="1">
      <w:start w:val="1"/>
      <w:numFmt w:val="bullet"/>
      <w:lvlText w:val="•"/>
      <w:lvlJc w:val="left"/>
      <w:pPr>
        <w:tabs>
          <w:tab w:val="num" w:pos="5040"/>
        </w:tabs>
        <w:ind w:left="5040" w:hanging="360"/>
      </w:pPr>
      <w:rPr>
        <w:rFonts w:ascii="Times New Roman" w:hAnsi="Times New Roman" w:hint="default"/>
      </w:rPr>
    </w:lvl>
    <w:lvl w:ilvl="7" w:tplc="94283526" w:tentative="1">
      <w:start w:val="1"/>
      <w:numFmt w:val="bullet"/>
      <w:lvlText w:val="•"/>
      <w:lvlJc w:val="left"/>
      <w:pPr>
        <w:tabs>
          <w:tab w:val="num" w:pos="5760"/>
        </w:tabs>
        <w:ind w:left="5760" w:hanging="360"/>
      </w:pPr>
      <w:rPr>
        <w:rFonts w:ascii="Times New Roman" w:hAnsi="Times New Roman" w:hint="default"/>
      </w:rPr>
    </w:lvl>
    <w:lvl w:ilvl="8" w:tplc="66EA7E02"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7C502D9"/>
    <w:multiLevelType w:val="hybridMultilevel"/>
    <w:tmpl w:val="EB220C4C"/>
    <w:lvl w:ilvl="0" w:tplc="B7BADD4A">
      <w:numFmt w:val="bullet"/>
      <w:lvlText w:val="-"/>
      <w:lvlJc w:val="left"/>
      <w:pPr>
        <w:ind w:left="720" w:hanging="360"/>
      </w:pPr>
      <w:rPr>
        <w:rFonts w:ascii="Arial" w:eastAsia="Times New Roman" w:hAnsi="Arial" w:cs="Tahoma"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FA76F9"/>
    <w:multiLevelType w:val="hybridMultilevel"/>
    <w:tmpl w:val="26B45436"/>
    <w:lvl w:ilvl="0" w:tplc="B7BADD4A">
      <w:numFmt w:val="bullet"/>
      <w:lvlText w:val="-"/>
      <w:lvlJc w:val="left"/>
      <w:pPr>
        <w:ind w:left="720" w:hanging="360"/>
      </w:pPr>
      <w:rPr>
        <w:rFonts w:ascii="Arial" w:eastAsia="Times New Roman" w:hAnsi="Arial" w:cs="Tahoma"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E31E70"/>
    <w:multiLevelType w:val="hybridMultilevel"/>
    <w:tmpl w:val="A8181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20"/>
  </w:num>
  <w:num w:numId="4">
    <w:abstractNumId w:val="0"/>
  </w:num>
  <w:num w:numId="5">
    <w:abstractNumId w:val="23"/>
  </w:num>
  <w:num w:numId="6">
    <w:abstractNumId w:val="12"/>
  </w:num>
  <w:num w:numId="7">
    <w:abstractNumId w:val="7"/>
  </w:num>
  <w:num w:numId="8">
    <w:abstractNumId w:val="18"/>
  </w:num>
  <w:num w:numId="9">
    <w:abstractNumId w:val="3"/>
  </w:num>
  <w:num w:numId="10">
    <w:abstractNumId w:val="10"/>
  </w:num>
  <w:num w:numId="11">
    <w:abstractNumId w:val="27"/>
  </w:num>
  <w:num w:numId="12">
    <w:abstractNumId w:val="16"/>
  </w:num>
  <w:num w:numId="13">
    <w:abstractNumId w:val="24"/>
  </w:num>
  <w:num w:numId="14">
    <w:abstractNumId w:val="11"/>
  </w:num>
  <w:num w:numId="15">
    <w:abstractNumId w:val="6"/>
  </w:num>
  <w:num w:numId="16">
    <w:abstractNumId w:val="21"/>
  </w:num>
  <w:num w:numId="17">
    <w:abstractNumId w:val="9"/>
  </w:num>
  <w:num w:numId="18">
    <w:abstractNumId w:val="14"/>
  </w:num>
  <w:num w:numId="19">
    <w:abstractNumId w:val="4"/>
  </w:num>
  <w:num w:numId="20">
    <w:abstractNumId w:val="2"/>
  </w:num>
  <w:num w:numId="21">
    <w:abstractNumId w:val="17"/>
  </w:num>
  <w:num w:numId="22">
    <w:abstractNumId w:val="22"/>
  </w:num>
  <w:num w:numId="23">
    <w:abstractNumId w:val="8"/>
  </w:num>
  <w:num w:numId="24">
    <w:abstractNumId w:val="5"/>
  </w:num>
  <w:num w:numId="25">
    <w:abstractNumId w:val="13"/>
  </w:num>
  <w:num w:numId="26">
    <w:abstractNumId w:val="19"/>
  </w:num>
  <w:num w:numId="27">
    <w:abstractNumId w:val="15"/>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376"/>
    <w:rsid w:val="00003A9F"/>
    <w:rsid w:val="00066B60"/>
    <w:rsid w:val="00100AC2"/>
    <w:rsid w:val="00102262"/>
    <w:rsid w:val="0011034D"/>
    <w:rsid w:val="00144EDD"/>
    <w:rsid w:val="001A5CF0"/>
    <w:rsid w:val="001C396B"/>
    <w:rsid w:val="00341382"/>
    <w:rsid w:val="00360E98"/>
    <w:rsid w:val="003D270B"/>
    <w:rsid w:val="00412213"/>
    <w:rsid w:val="00483BC4"/>
    <w:rsid w:val="004B65E0"/>
    <w:rsid w:val="004E37A4"/>
    <w:rsid w:val="00504F3E"/>
    <w:rsid w:val="00581EB4"/>
    <w:rsid w:val="00587AB2"/>
    <w:rsid w:val="005A4F4F"/>
    <w:rsid w:val="005B5376"/>
    <w:rsid w:val="005F2048"/>
    <w:rsid w:val="0060633E"/>
    <w:rsid w:val="00656E1E"/>
    <w:rsid w:val="00666D38"/>
    <w:rsid w:val="00683786"/>
    <w:rsid w:val="006C00CC"/>
    <w:rsid w:val="00703826"/>
    <w:rsid w:val="00715274"/>
    <w:rsid w:val="00723EB5"/>
    <w:rsid w:val="007B1731"/>
    <w:rsid w:val="008001C2"/>
    <w:rsid w:val="00824DD1"/>
    <w:rsid w:val="00826206"/>
    <w:rsid w:val="00880A81"/>
    <w:rsid w:val="008A2259"/>
    <w:rsid w:val="008A532F"/>
    <w:rsid w:val="008D5914"/>
    <w:rsid w:val="008E5F27"/>
    <w:rsid w:val="008F5268"/>
    <w:rsid w:val="008F733E"/>
    <w:rsid w:val="009169D2"/>
    <w:rsid w:val="009439C4"/>
    <w:rsid w:val="009452B3"/>
    <w:rsid w:val="00956C1B"/>
    <w:rsid w:val="00A23673"/>
    <w:rsid w:val="00A27E4C"/>
    <w:rsid w:val="00A46893"/>
    <w:rsid w:val="00A621FD"/>
    <w:rsid w:val="00A81AA3"/>
    <w:rsid w:val="00A97E5F"/>
    <w:rsid w:val="00B05159"/>
    <w:rsid w:val="00B070E1"/>
    <w:rsid w:val="00B10E27"/>
    <w:rsid w:val="00BA0344"/>
    <w:rsid w:val="00BA6B0F"/>
    <w:rsid w:val="00C371BB"/>
    <w:rsid w:val="00C5627C"/>
    <w:rsid w:val="00C7006D"/>
    <w:rsid w:val="00C95D6F"/>
    <w:rsid w:val="00CC70A3"/>
    <w:rsid w:val="00CD1E40"/>
    <w:rsid w:val="00CF0C7B"/>
    <w:rsid w:val="00D83F1E"/>
    <w:rsid w:val="00E40775"/>
    <w:rsid w:val="00EA1111"/>
    <w:rsid w:val="00EB4E3A"/>
    <w:rsid w:val="00EC6FAD"/>
    <w:rsid w:val="00ED0E04"/>
    <w:rsid w:val="00ED6D59"/>
    <w:rsid w:val="00EE36AE"/>
    <w:rsid w:val="00FE36E1"/>
    <w:rsid w:val="00FF45FE"/>
    <w:rsid w:val="00FF5C8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ABD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D1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D16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522D5F"/>
    <w:pPr>
      <w:spacing w:before="105" w:after="240" w:line="432" w:lineRule="auto"/>
      <w:jc w:val="both"/>
    </w:pPr>
    <w:rPr>
      <w:lang w:eastAsia="en-GB"/>
    </w:rPr>
  </w:style>
  <w:style w:type="paragraph" w:styleId="Header">
    <w:name w:val="header"/>
    <w:basedOn w:val="Normal"/>
    <w:link w:val="HeaderChar"/>
    <w:rsid w:val="000C2135"/>
    <w:pPr>
      <w:tabs>
        <w:tab w:val="center" w:pos="4513"/>
        <w:tab w:val="right" w:pos="9026"/>
      </w:tabs>
    </w:pPr>
  </w:style>
  <w:style w:type="character" w:customStyle="1" w:styleId="HeaderChar">
    <w:name w:val="Header Char"/>
    <w:link w:val="Header"/>
    <w:rsid w:val="000C2135"/>
    <w:rPr>
      <w:sz w:val="24"/>
      <w:szCs w:val="24"/>
      <w:lang w:eastAsia="en-US"/>
    </w:rPr>
  </w:style>
  <w:style w:type="paragraph" w:styleId="Footer">
    <w:name w:val="footer"/>
    <w:basedOn w:val="Normal"/>
    <w:link w:val="FooterChar"/>
    <w:uiPriority w:val="99"/>
    <w:rsid w:val="000C2135"/>
    <w:pPr>
      <w:tabs>
        <w:tab w:val="center" w:pos="4513"/>
        <w:tab w:val="right" w:pos="9026"/>
      </w:tabs>
    </w:pPr>
  </w:style>
  <w:style w:type="character" w:customStyle="1" w:styleId="FooterChar">
    <w:name w:val="Footer Char"/>
    <w:link w:val="Footer"/>
    <w:uiPriority w:val="99"/>
    <w:rsid w:val="000C2135"/>
    <w:rPr>
      <w:sz w:val="24"/>
      <w:szCs w:val="24"/>
      <w:lang w:eastAsia="en-US"/>
    </w:rPr>
  </w:style>
  <w:style w:type="paragraph" w:styleId="BalloonText">
    <w:name w:val="Balloon Text"/>
    <w:basedOn w:val="Normal"/>
    <w:link w:val="BalloonTextChar"/>
    <w:rsid w:val="000C2135"/>
    <w:rPr>
      <w:rFonts w:ascii="Tahoma" w:hAnsi="Tahoma" w:cs="Tahoma"/>
      <w:sz w:val="16"/>
      <w:szCs w:val="16"/>
    </w:rPr>
  </w:style>
  <w:style w:type="character" w:customStyle="1" w:styleId="BalloonTextChar">
    <w:name w:val="Balloon Text Char"/>
    <w:link w:val="BalloonText"/>
    <w:rsid w:val="000C2135"/>
    <w:rPr>
      <w:rFonts w:ascii="Tahoma" w:hAnsi="Tahoma" w:cs="Tahoma"/>
      <w:sz w:val="16"/>
      <w:szCs w:val="16"/>
      <w:lang w:eastAsia="en-US"/>
    </w:rPr>
  </w:style>
  <w:style w:type="character" w:styleId="Hyperlink">
    <w:name w:val="Hyperlink"/>
    <w:basedOn w:val="DefaultParagraphFont"/>
    <w:uiPriority w:val="99"/>
    <w:unhideWhenUsed/>
    <w:rsid w:val="008D5914"/>
    <w:rPr>
      <w:color w:val="0000FF"/>
      <w:u w:val="single"/>
    </w:rPr>
  </w:style>
  <w:style w:type="paragraph" w:styleId="ListParagraph">
    <w:name w:val="List Paragraph"/>
    <w:basedOn w:val="Normal"/>
    <w:uiPriority w:val="34"/>
    <w:qFormat/>
    <w:rsid w:val="005A4F4F"/>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B05159"/>
    <w:rPr>
      <w:sz w:val="16"/>
      <w:szCs w:val="16"/>
    </w:rPr>
  </w:style>
  <w:style w:type="paragraph" w:styleId="CommentText">
    <w:name w:val="annotation text"/>
    <w:basedOn w:val="Normal"/>
    <w:link w:val="CommentTextChar"/>
    <w:semiHidden/>
    <w:unhideWhenUsed/>
    <w:rsid w:val="00B05159"/>
    <w:rPr>
      <w:sz w:val="20"/>
      <w:szCs w:val="20"/>
    </w:rPr>
  </w:style>
  <w:style w:type="character" w:customStyle="1" w:styleId="CommentTextChar">
    <w:name w:val="Comment Text Char"/>
    <w:basedOn w:val="DefaultParagraphFont"/>
    <w:link w:val="CommentText"/>
    <w:semiHidden/>
    <w:rsid w:val="00B05159"/>
    <w:rPr>
      <w:lang w:eastAsia="en-US"/>
    </w:rPr>
  </w:style>
  <w:style w:type="paragraph" w:styleId="CommentSubject">
    <w:name w:val="annotation subject"/>
    <w:basedOn w:val="CommentText"/>
    <w:next w:val="CommentText"/>
    <w:link w:val="CommentSubjectChar"/>
    <w:semiHidden/>
    <w:unhideWhenUsed/>
    <w:rsid w:val="00B05159"/>
    <w:rPr>
      <w:b/>
      <w:bCs/>
    </w:rPr>
  </w:style>
  <w:style w:type="character" w:customStyle="1" w:styleId="CommentSubjectChar">
    <w:name w:val="Comment Subject Char"/>
    <w:basedOn w:val="CommentTextChar"/>
    <w:link w:val="CommentSubject"/>
    <w:semiHidden/>
    <w:rsid w:val="00B0515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435438">
      <w:bodyDiv w:val="1"/>
      <w:marLeft w:val="0"/>
      <w:marRight w:val="0"/>
      <w:marTop w:val="0"/>
      <w:marBottom w:val="0"/>
      <w:divBdr>
        <w:top w:val="none" w:sz="0" w:space="0" w:color="auto"/>
        <w:left w:val="none" w:sz="0" w:space="0" w:color="auto"/>
        <w:bottom w:val="none" w:sz="0" w:space="0" w:color="auto"/>
        <w:right w:val="none" w:sz="0" w:space="0" w:color="auto"/>
      </w:divBdr>
      <w:divsChild>
        <w:div w:id="2065133259">
          <w:marLeft w:val="547"/>
          <w:marRight w:val="0"/>
          <w:marTop w:val="0"/>
          <w:marBottom w:val="0"/>
          <w:divBdr>
            <w:top w:val="none" w:sz="0" w:space="0" w:color="auto"/>
            <w:left w:val="none" w:sz="0" w:space="0" w:color="auto"/>
            <w:bottom w:val="none" w:sz="0" w:space="0" w:color="auto"/>
            <w:right w:val="none" w:sz="0" w:space="0" w:color="auto"/>
          </w:divBdr>
        </w:div>
      </w:divsChild>
    </w:div>
    <w:div w:id="769665650">
      <w:bodyDiv w:val="1"/>
      <w:marLeft w:val="0"/>
      <w:marRight w:val="0"/>
      <w:marTop w:val="0"/>
      <w:marBottom w:val="0"/>
      <w:divBdr>
        <w:top w:val="none" w:sz="0" w:space="0" w:color="auto"/>
        <w:left w:val="none" w:sz="0" w:space="0" w:color="auto"/>
        <w:bottom w:val="none" w:sz="0" w:space="0" w:color="auto"/>
        <w:right w:val="none" w:sz="0" w:space="0" w:color="auto"/>
      </w:divBdr>
      <w:divsChild>
        <w:div w:id="226577661">
          <w:marLeft w:val="547"/>
          <w:marRight w:val="0"/>
          <w:marTop w:val="0"/>
          <w:marBottom w:val="0"/>
          <w:divBdr>
            <w:top w:val="none" w:sz="0" w:space="0" w:color="auto"/>
            <w:left w:val="none" w:sz="0" w:space="0" w:color="auto"/>
            <w:bottom w:val="none" w:sz="0" w:space="0" w:color="auto"/>
            <w:right w:val="none" w:sz="0" w:space="0" w:color="auto"/>
          </w:divBdr>
        </w:div>
      </w:divsChild>
    </w:div>
    <w:div w:id="974027681">
      <w:bodyDiv w:val="1"/>
      <w:marLeft w:val="0"/>
      <w:marRight w:val="0"/>
      <w:marTop w:val="0"/>
      <w:marBottom w:val="0"/>
      <w:divBdr>
        <w:top w:val="none" w:sz="0" w:space="0" w:color="auto"/>
        <w:left w:val="none" w:sz="0" w:space="0" w:color="auto"/>
        <w:bottom w:val="none" w:sz="0" w:space="0" w:color="auto"/>
        <w:right w:val="none" w:sz="0" w:space="0" w:color="auto"/>
      </w:divBdr>
    </w:div>
    <w:div w:id="1205367939">
      <w:bodyDiv w:val="1"/>
      <w:marLeft w:val="0"/>
      <w:marRight w:val="0"/>
      <w:marTop w:val="0"/>
      <w:marBottom w:val="0"/>
      <w:divBdr>
        <w:top w:val="none" w:sz="0" w:space="0" w:color="auto"/>
        <w:left w:val="none" w:sz="0" w:space="0" w:color="auto"/>
        <w:bottom w:val="none" w:sz="0" w:space="0" w:color="auto"/>
        <w:right w:val="none" w:sz="0" w:space="0" w:color="auto"/>
      </w:divBdr>
      <w:divsChild>
        <w:div w:id="1229152011">
          <w:marLeft w:val="547"/>
          <w:marRight w:val="0"/>
          <w:marTop w:val="0"/>
          <w:marBottom w:val="0"/>
          <w:divBdr>
            <w:top w:val="none" w:sz="0" w:space="0" w:color="auto"/>
            <w:left w:val="none" w:sz="0" w:space="0" w:color="auto"/>
            <w:bottom w:val="none" w:sz="0" w:space="0" w:color="auto"/>
            <w:right w:val="none" w:sz="0" w:space="0" w:color="auto"/>
          </w:divBdr>
        </w:div>
      </w:divsChild>
    </w:div>
    <w:div w:id="1451633377">
      <w:bodyDiv w:val="1"/>
      <w:marLeft w:val="0"/>
      <w:marRight w:val="0"/>
      <w:marTop w:val="0"/>
      <w:marBottom w:val="0"/>
      <w:divBdr>
        <w:top w:val="none" w:sz="0" w:space="0" w:color="auto"/>
        <w:left w:val="none" w:sz="0" w:space="0" w:color="auto"/>
        <w:bottom w:val="none" w:sz="0" w:space="0" w:color="auto"/>
        <w:right w:val="none" w:sz="0" w:space="0" w:color="auto"/>
      </w:divBdr>
      <w:divsChild>
        <w:div w:id="357783600">
          <w:marLeft w:val="547"/>
          <w:marRight w:val="0"/>
          <w:marTop w:val="0"/>
          <w:marBottom w:val="0"/>
          <w:divBdr>
            <w:top w:val="none" w:sz="0" w:space="0" w:color="auto"/>
            <w:left w:val="none" w:sz="0" w:space="0" w:color="auto"/>
            <w:bottom w:val="none" w:sz="0" w:space="0" w:color="auto"/>
            <w:right w:val="none" w:sz="0" w:space="0" w:color="auto"/>
          </w:divBdr>
        </w:div>
      </w:divsChild>
    </w:div>
    <w:div w:id="1558853985">
      <w:bodyDiv w:val="1"/>
      <w:marLeft w:val="0"/>
      <w:marRight w:val="0"/>
      <w:marTop w:val="0"/>
      <w:marBottom w:val="0"/>
      <w:divBdr>
        <w:top w:val="none" w:sz="0" w:space="0" w:color="auto"/>
        <w:left w:val="none" w:sz="0" w:space="0" w:color="auto"/>
        <w:bottom w:val="none" w:sz="0" w:space="0" w:color="auto"/>
        <w:right w:val="none" w:sz="0" w:space="0" w:color="auto"/>
      </w:divBdr>
      <w:divsChild>
        <w:div w:id="1453597961">
          <w:marLeft w:val="547"/>
          <w:marRight w:val="0"/>
          <w:marTop w:val="0"/>
          <w:marBottom w:val="0"/>
          <w:divBdr>
            <w:top w:val="none" w:sz="0" w:space="0" w:color="auto"/>
            <w:left w:val="none" w:sz="0" w:space="0" w:color="auto"/>
            <w:bottom w:val="none" w:sz="0" w:space="0" w:color="auto"/>
            <w:right w:val="none" w:sz="0" w:space="0" w:color="auto"/>
          </w:divBdr>
        </w:div>
      </w:divsChild>
    </w:div>
    <w:div w:id="1772117384">
      <w:bodyDiv w:val="1"/>
      <w:marLeft w:val="0"/>
      <w:marRight w:val="0"/>
      <w:marTop w:val="0"/>
      <w:marBottom w:val="0"/>
      <w:divBdr>
        <w:top w:val="none" w:sz="0" w:space="0" w:color="auto"/>
        <w:left w:val="none" w:sz="0" w:space="0" w:color="auto"/>
        <w:bottom w:val="none" w:sz="0" w:space="0" w:color="auto"/>
        <w:right w:val="none" w:sz="0" w:space="0" w:color="auto"/>
      </w:divBdr>
      <w:divsChild>
        <w:div w:id="1857040824">
          <w:marLeft w:val="547"/>
          <w:marRight w:val="0"/>
          <w:marTop w:val="0"/>
          <w:marBottom w:val="0"/>
          <w:divBdr>
            <w:top w:val="none" w:sz="0" w:space="0" w:color="auto"/>
            <w:left w:val="none" w:sz="0" w:space="0" w:color="auto"/>
            <w:bottom w:val="none" w:sz="0" w:space="0" w:color="auto"/>
            <w:right w:val="none" w:sz="0" w:space="0" w:color="auto"/>
          </w:divBdr>
        </w:div>
      </w:divsChild>
    </w:div>
    <w:div w:id="1818917524">
      <w:bodyDiv w:val="1"/>
      <w:marLeft w:val="0"/>
      <w:marRight w:val="0"/>
      <w:marTop w:val="0"/>
      <w:marBottom w:val="0"/>
      <w:divBdr>
        <w:top w:val="none" w:sz="0" w:space="0" w:color="auto"/>
        <w:left w:val="none" w:sz="0" w:space="0" w:color="auto"/>
        <w:bottom w:val="none" w:sz="0" w:space="0" w:color="auto"/>
        <w:right w:val="none" w:sz="0" w:space="0" w:color="auto"/>
      </w:divBdr>
      <w:divsChild>
        <w:div w:id="1261258263">
          <w:marLeft w:val="547"/>
          <w:marRight w:val="0"/>
          <w:marTop w:val="0"/>
          <w:marBottom w:val="0"/>
          <w:divBdr>
            <w:top w:val="none" w:sz="0" w:space="0" w:color="auto"/>
            <w:left w:val="none" w:sz="0" w:space="0" w:color="auto"/>
            <w:bottom w:val="none" w:sz="0" w:space="0" w:color="auto"/>
            <w:right w:val="none" w:sz="0" w:space="0" w:color="auto"/>
          </w:divBdr>
        </w:div>
      </w:divsChild>
    </w:div>
    <w:div w:id="2016152492">
      <w:bodyDiv w:val="1"/>
      <w:marLeft w:val="0"/>
      <w:marRight w:val="0"/>
      <w:marTop w:val="0"/>
      <w:marBottom w:val="0"/>
      <w:divBdr>
        <w:top w:val="none" w:sz="0" w:space="0" w:color="auto"/>
        <w:left w:val="none" w:sz="0" w:space="0" w:color="auto"/>
        <w:bottom w:val="none" w:sz="0" w:space="0" w:color="auto"/>
        <w:right w:val="none" w:sz="0" w:space="0" w:color="auto"/>
      </w:divBdr>
      <w:divsChild>
        <w:div w:id="17992884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qf.org.uk" TargetMode="External"/><Relationship Id="rId13" Type="http://schemas.microsoft.com/office/2007/relationships/diagramDrawing" Target="diagrams/drawing1.xm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diagramColors" Target="diagrams/colors1.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diagramLayout" Target="diagrams/layout1.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3C3BD44-0E4A-46CB-8A13-1DB963214832}" type="doc">
      <dgm:prSet loTypeId="urn:microsoft.com/office/officeart/2009/3/layout/StepUpProcess" loCatId="process" qsTypeId="urn:microsoft.com/office/officeart/2005/8/quickstyle/simple5" qsCatId="simple" csTypeId="urn:microsoft.com/office/officeart/2005/8/colors/colorful3" csCatId="colorful" phldr="1"/>
      <dgm:spPr/>
      <dgm:t>
        <a:bodyPr/>
        <a:lstStyle/>
        <a:p>
          <a:endParaRPr lang="en-US"/>
        </a:p>
      </dgm:t>
    </dgm:pt>
    <dgm:pt modelId="{A33968BC-5432-4861-B148-C23CB8E48871}">
      <dgm:prSet phldrT="[Text]"/>
      <dgm:spPr>
        <a:xfrm>
          <a:off x="223251" y="1237905"/>
          <a:ext cx="1214390" cy="1064484"/>
        </a:xfrm>
      </dgm:spPr>
      <dgm:t>
        <a:bodyPr/>
        <a:lstStyle/>
        <a:p>
          <a:r>
            <a:rPr lang="en-US">
              <a:latin typeface="Calibri" panose="020F0502020204030204"/>
              <a:ea typeface="+mn-ea"/>
              <a:cs typeface="+mn-cs"/>
            </a:rPr>
            <a:t>Setting up your third party credit rating process</a:t>
          </a:r>
        </a:p>
        <a:p>
          <a:r>
            <a:rPr lang="en-US">
              <a:latin typeface="Calibri" panose="020F0502020204030204"/>
              <a:ea typeface="+mn-ea"/>
              <a:cs typeface="+mn-cs"/>
            </a:rPr>
            <a:t>(note 1.1)</a:t>
          </a:r>
        </a:p>
      </dgm:t>
    </dgm:pt>
    <dgm:pt modelId="{EB1ACB3B-37EF-4B6E-AF1A-2F602468A43A}" type="parTrans" cxnId="{3FBDE856-EE17-4054-8C61-9FDB774E5D70}">
      <dgm:prSet/>
      <dgm:spPr/>
      <dgm:t>
        <a:bodyPr/>
        <a:lstStyle/>
        <a:p>
          <a:endParaRPr lang="en-US"/>
        </a:p>
      </dgm:t>
    </dgm:pt>
    <dgm:pt modelId="{45DEE5F0-3BBE-45FB-96B9-5CFA32B5455D}" type="sibTrans" cxnId="{3FBDE856-EE17-4054-8C61-9FDB774E5D70}">
      <dgm:prSet/>
      <dgm:spPr/>
      <dgm:t>
        <a:bodyPr/>
        <a:lstStyle/>
        <a:p>
          <a:endParaRPr lang="en-US"/>
        </a:p>
      </dgm:t>
    </dgm:pt>
    <dgm:pt modelId="{3A37850F-E0C4-4A4C-9098-93DCEB13EEF2}">
      <dgm:prSet phldrT="[Text]"/>
      <dgm:spPr>
        <a:xfrm>
          <a:off x="1709903" y="870031"/>
          <a:ext cx="1214390" cy="1064484"/>
        </a:xfrm>
      </dgm:spPr>
      <dgm:t>
        <a:bodyPr/>
        <a:lstStyle/>
        <a:p>
          <a:r>
            <a:rPr lang="en-US">
              <a:latin typeface="Calibri" panose="020F0502020204030204"/>
              <a:ea typeface="+mn-ea"/>
              <a:cs typeface="+mn-cs"/>
            </a:rPr>
            <a:t>Entering into a contract with a third party</a:t>
          </a:r>
        </a:p>
        <a:p>
          <a:r>
            <a:rPr lang="en-US">
              <a:latin typeface="Calibri" panose="020F0502020204030204"/>
              <a:ea typeface="+mn-ea"/>
              <a:cs typeface="+mn-cs"/>
            </a:rPr>
            <a:t>(note 1.2)</a:t>
          </a:r>
        </a:p>
      </dgm:t>
    </dgm:pt>
    <dgm:pt modelId="{FE09553A-8BC9-4C12-B8FB-BC7F94EBD67C}" type="parTrans" cxnId="{85DABEEC-BBA5-41C1-8DB9-EBB03BAFB997}">
      <dgm:prSet/>
      <dgm:spPr/>
      <dgm:t>
        <a:bodyPr/>
        <a:lstStyle/>
        <a:p>
          <a:endParaRPr lang="en-US"/>
        </a:p>
      </dgm:t>
    </dgm:pt>
    <dgm:pt modelId="{B3DB3955-E323-49D5-82B7-CC9C02886B9D}" type="sibTrans" cxnId="{85DABEEC-BBA5-41C1-8DB9-EBB03BAFB997}">
      <dgm:prSet/>
      <dgm:spPr/>
      <dgm:t>
        <a:bodyPr/>
        <a:lstStyle/>
        <a:p>
          <a:endParaRPr lang="en-US"/>
        </a:p>
      </dgm:t>
    </dgm:pt>
    <dgm:pt modelId="{DE5FBAE0-5868-426A-AF30-D34F7288F509}">
      <dgm:prSet phldrT="[Text]"/>
      <dgm:spPr>
        <a:xfrm>
          <a:off x="4683206" y="134285"/>
          <a:ext cx="1214390" cy="1064484"/>
        </a:xfrm>
      </dgm:spPr>
      <dgm:t>
        <a:bodyPr/>
        <a:lstStyle/>
        <a:p>
          <a:r>
            <a:rPr lang="en-US">
              <a:latin typeface="Calibri" panose="020F0502020204030204"/>
              <a:ea typeface="+mn-ea"/>
              <a:cs typeface="+mn-cs"/>
            </a:rPr>
            <a:t>Carrying out post credit rating monitoring</a:t>
          </a:r>
        </a:p>
        <a:p>
          <a:r>
            <a:rPr lang="en-US">
              <a:latin typeface="Calibri" panose="020F0502020204030204"/>
              <a:ea typeface="+mn-ea"/>
              <a:cs typeface="+mn-cs"/>
            </a:rPr>
            <a:t>(note 1.4)</a:t>
          </a:r>
        </a:p>
      </dgm:t>
    </dgm:pt>
    <dgm:pt modelId="{08095AA4-61BE-477E-AEFF-37800D457262}" type="parTrans" cxnId="{F6E9716D-403F-45D3-85A6-F2D83298091D}">
      <dgm:prSet/>
      <dgm:spPr/>
      <dgm:t>
        <a:bodyPr/>
        <a:lstStyle/>
        <a:p>
          <a:endParaRPr lang="en-US"/>
        </a:p>
      </dgm:t>
    </dgm:pt>
    <dgm:pt modelId="{EB68ABB1-72B9-461D-98AF-15D09678B2A0}" type="sibTrans" cxnId="{F6E9716D-403F-45D3-85A6-F2D83298091D}">
      <dgm:prSet/>
      <dgm:spPr/>
      <dgm:t>
        <a:bodyPr/>
        <a:lstStyle/>
        <a:p>
          <a:endParaRPr lang="en-US"/>
        </a:p>
      </dgm:t>
    </dgm:pt>
    <dgm:pt modelId="{2A2F4219-EBAF-4176-91D6-F4D0B3340C45}">
      <dgm:prSet phldrT="[Text]"/>
      <dgm:spPr>
        <a:xfrm>
          <a:off x="3196555" y="502158"/>
          <a:ext cx="1214390" cy="1064484"/>
        </a:xfrm>
      </dgm:spPr>
      <dgm:t>
        <a:bodyPr/>
        <a:lstStyle/>
        <a:p>
          <a:r>
            <a:rPr lang="en-US">
              <a:latin typeface="Calibri" panose="020F0502020204030204"/>
              <a:ea typeface="+mn-ea"/>
              <a:cs typeface="+mn-cs"/>
            </a:rPr>
            <a:t>Carrying out the credit rating process</a:t>
          </a:r>
        </a:p>
        <a:p>
          <a:r>
            <a:rPr lang="en-US">
              <a:latin typeface="Calibri" panose="020F0502020204030204"/>
              <a:ea typeface="+mn-ea"/>
              <a:cs typeface="+mn-cs"/>
            </a:rPr>
            <a:t>(note 1.3)</a:t>
          </a:r>
        </a:p>
      </dgm:t>
    </dgm:pt>
    <dgm:pt modelId="{DD526DE2-E1B8-48F4-B610-A50ED41D2095}" type="parTrans" cxnId="{FCB68535-F709-49D1-8CE4-30C56B5176A9}">
      <dgm:prSet/>
      <dgm:spPr/>
      <dgm:t>
        <a:bodyPr/>
        <a:lstStyle/>
        <a:p>
          <a:endParaRPr lang="en-US"/>
        </a:p>
      </dgm:t>
    </dgm:pt>
    <dgm:pt modelId="{A5840A51-2FBE-4A72-89D4-101964525231}" type="sibTrans" cxnId="{FCB68535-F709-49D1-8CE4-30C56B5176A9}">
      <dgm:prSet/>
      <dgm:spPr/>
      <dgm:t>
        <a:bodyPr/>
        <a:lstStyle/>
        <a:p>
          <a:endParaRPr lang="en-US"/>
        </a:p>
      </dgm:t>
    </dgm:pt>
    <dgm:pt modelId="{85A35F71-85B9-4158-BF63-5BB5218A056E}" type="pres">
      <dgm:prSet presAssocID="{03C3BD44-0E4A-46CB-8A13-1DB963214832}" presName="rootnode" presStyleCnt="0">
        <dgm:presLayoutVars>
          <dgm:chMax/>
          <dgm:chPref/>
          <dgm:dir/>
          <dgm:animLvl val="lvl"/>
        </dgm:presLayoutVars>
      </dgm:prSet>
      <dgm:spPr/>
      <dgm:t>
        <a:bodyPr/>
        <a:lstStyle/>
        <a:p>
          <a:endParaRPr lang="en-US"/>
        </a:p>
      </dgm:t>
    </dgm:pt>
    <dgm:pt modelId="{CC7989DE-D5AE-4EFB-BAFF-28742CEC28FC}" type="pres">
      <dgm:prSet presAssocID="{A33968BC-5432-4861-B148-C23CB8E48871}" presName="composite" presStyleCnt="0"/>
      <dgm:spPr/>
      <dgm:t>
        <a:bodyPr/>
        <a:lstStyle/>
        <a:p>
          <a:endParaRPr lang="en-US"/>
        </a:p>
      </dgm:t>
    </dgm:pt>
    <dgm:pt modelId="{42AFDF6F-9FB0-4CE2-911C-A0E35F1F6A02}" type="pres">
      <dgm:prSet presAssocID="{A33968BC-5432-4861-B148-C23CB8E48871}" presName="LShape" presStyleLbl="alignNode1" presStyleIdx="0" presStyleCnt="7"/>
      <dgm:spPr>
        <a:xfrm rot="5400000">
          <a:off x="358190" y="836001"/>
          <a:ext cx="808382" cy="1345129"/>
        </a:xfrm>
        <a:prstGeom prst="corner">
          <a:avLst>
            <a:gd name="adj1" fmla="val 16120"/>
            <a:gd name="adj2" fmla="val 16110"/>
          </a:avLst>
        </a:prstGeom>
        <a:solidFill>
          <a:schemeClr val="accent4">
            <a:lumMod val="20000"/>
            <a:lumOff val="80000"/>
          </a:schemeClr>
        </a:solidFill>
        <a:ln>
          <a:solidFill>
            <a:srgbClr val="7030A0"/>
          </a:solidFill>
        </a:ln>
      </dgm:spPr>
      <dgm:t>
        <a:bodyPr/>
        <a:lstStyle/>
        <a:p>
          <a:endParaRPr lang="en-US"/>
        </a:p>
      </dgm:t>
    </dgm:pt>
    <dgm:pt modelId="{6980E77A-284F-41AE-A981-F2023BB53956}" type="pres">
      <dgm:prSet presAssocID="{A33968BC-5432-4861-B148-C23CB8E48871}" presName="ParentText" presStyleLbl="revTx" presStyleIdx="0" presStyleCnt="4">
        <dgm:presLayoutVars>
          <dgm:chMax val="0"/>
          <dgm:chPref val="0"/>
          <dgm:bulletEnabled val="1"/>
        </dgm:presLayoutVars>
      </dgm:prSet>
      <dgm:spPr/>
      <dgm:t>
        <a:bodyPr/>
        <a:lstStyle/>
        <a:p>
          <a:endParaRPr lang="en-US"/>
        </a:p>
      </dgm:t>
    </dgm:pt>
    <dgm:pt modelId="{59B7D33D-B2CE-403E-8286-5D10C448CAC0}" type="pres">
      <dgm:prSet presAssocID="{A33968BC-5432-4861-B148-C23CB8E48871}" presName="Triangle" presStyleLbl="alignNode1" presStyleIdx="1" presStyleCnt="7"/>
      <dgm:spPr>
        <a:xfrm>
          <a:off x="1208512" y="736971"/>
          <a:ext cx="229130" cy="229130"/>
        </a:xfrm>
        <a:prstGeom prst="triangle">
          <a:avLst>
            <a:gd name="adj" fmla="val 100000"/>
          </a:avLst>
        </a:prstGeom>
        <a:solidFill>
          <a:schemeClr val="accent4">
            <a:lumMod val="20000"/>
            <a:lumOff val="80000"/>
          </a:schemeClr>
        </a:solidFill>
      </dgm:spPr>
      <dgm:t>
        <a:bodyPr/>
        <a:lstStyle/>
        <a:p>
          <a:endParaRPr lang="en-US"/>
        </a:p>
      </dgm:t>
    </dgm:pt>
    <dgm:pt modelId="{F59F1EA0-A5D4-4125-859C-7FFE8EBC7133}" type="pres">
      <dgm:prSet presAssocID="{45DEE5F0-3BBE-45FB-96B9-5CFA32B5455D}" presName="sibTrans" presStyleCnt="0"/>
      <dgm:spPr/>
      <dgm:t>
        <a:bodyPr/>
        <a:lstStyle/>
        <a:p>
          <a:endParaRPr lang="en-US"/>
        </a:p>
      </dgm:t>
    </dgm:pt>
    <dgm:pt modelId="{8974B0DB-29EA-42AC-83D5-0F96F75D6EBD}" type="pres">
      <dgm:prSet presAssocID="{45DEE5F0-3BBE-45FB-96B9-5CFA32B5455D}" presName="space" presStyleCnt="0"/>
      <dgm:spPr/>
      <dgm:t>
        <a:bodyPr/>
        <a:lstStyle/>
        <a:p>
          <a:endParaRPr lang="en-US"/>
        </a:p>
      </dgm:t>
    </dgm:pt>
    <dgm:pt modelId="{DB5EF1DE-1F9C-4D99-B08D-30C749C54560}" type="pres">
      <dgm:prSet presAssocID="{3A37850F-E0C4-4A4C-9098-93DCEB13EEF2}" presName="composite" presStyleCnt="0"/>
      <dgm:spPr/>
      <dgm:t>
        <a:bodyPr/>
        <a:lstStyle/>
        <a:p>
          <a:endParaRPr lang="en-US"/>
        </a:p>
      </dgm:t>
    </dgm:pt>
    <dgm:pt modelId="{6F98556E-93AB-4E99-A275-6C6CDB322B04}" type="pres">
      <dgm:prSet presAssocID="{3A37850F-E0C4-4A4C-9098-93DCEB13EEF2}" presName="LShape" presStyleLbl="alignNode1" presStyleIdx="2" presStyleCnt="7"/>
      <dgm:spPr>
        <a:xfrm rot="5400000">
          <a:off x="1844842" y="468127"/>
          <a:ext cx="808382" cy="1345129"/>
        </a:xfrm>
        <a:prstGeom prst="corner">
          <a:avLst>
            <a:gd name="adj1" fmla="val 16120"/>
            <a:gd name="adj2" fmla="val 16110"/>
          </a:avLst>
        </a:prstGeom>
        <a:solidFill>
          <a:schemeClr val="accent4">
            <a:lumMod val="40000"/>
            <a:lumOff val="60000"/>
          </a:schemeClr>
        </a:solidFill>
        <a:ln>
          <a:solidFill>
            <a:srgbClr val="7030A0"/>
          </a:solidFill>
        </a:ln>
      </dgm:spPr>
      <dgm:t>
        <a:bodyPr/>
        <a:lstStyle/>
        <a:p>
          <a:endParaRPr lang="en-US"/>
        </a:p>
      </dgm:t>
    </dgm:pt>
    <dgm:pt modelId="{4AE5E949-C336-40F2-88D3-4F5D93856AEA}" type="pres">
      <dgm:prSet presAssocID="{3A37850F-E0C4-4A4C-9098-93DCEB13EEF2}" presName="ParentText" presStyleLbl="revTx" presStyleIdx="1" presStyleCnt="4">
        <dgm:presLayoutVars>
          <dgm:chMax val="0"/>
          <dgm:chPref val="0"/>
          <dgm:bulletEnabled val="1"/>
        </dgm:presLayoutVars>
      </dgm:prSet>
      <dgm:spPr/>
      <dgm:t>
        <a:bodyPr/>
        <a:lstStyle/>
        <a:p>
          <a:endParaRPr lang="en-US"/>
        </a:p>
      </dgm:t>
    </dgm:pt>
    <dgm:pt modelId="{0AAE6C03-EAE6-4428-BC8A-B3F6A405171A}" type="pres">
      <dgm:prSet presAssocID="{3A37850F-E0C4-4A4C-9098-93DCEB13EEF2}" presName="Triangle" presStyleLbl="alignNode1" presStyleIdx="3" presStyleCnt="7"/>
      <dgm:spPr>
        <a:xfrm>
          <a:off x="2695164" y="369097"/>
          <a:ext cx="229130" cy="229130"/>
        </a:xfrm>
        <a:prstGeom prst="triangle">
          <a:avLst>
            <a:gd name="adj" fmla="val 100000"/>
          </a:avLst>
        </a:prstGeom>
        <a:solidFill>
          <a:schemeClr val="accent4">
            <a:lumMod val="60000"/>
            <a:lumOff val="40000"/>
          </a:schemeClr>
        </a:solidFill>
      </dgm:spPr>
      <dgm:t>
        <a:bodyPr/>
        <a:lstStyle/>
        <a:p>
          <a:endParaRPr lang="en-US"/>
        </a:p>
      </dgm:t>
    </dgm:pt>
    <dgm:pt modelId="{05E75621-B851-47BC-8FB2-DC9BE865690B}" type="pres">
      <dgm:prSet presAssocID="{B3DB3955-E323-49D5-82B7-CC9C02886B9D}" presName="sibTrans" presStyleCnt="0"/>
      <dgm:spPr/>
      <dgm:t>
        <a:bodyPr/>
        <a:lstStyle/>
        <a:p>
          <a:endParaRPr lang="en-US"/>
        </a:p>
      </dgm:t>
    </dgm:pt>
    <dgm:pt modelId="{A634929F-D7CF-4FB6-9EF2-389F5B2A6874}" type="pres">
      <dgm:prSet presAssocID="{B3DB3955-E323-49D5-82B7-CC9C02886B9D}" presName="space" presStyleCnt="0"/>
      <dgm:spPr/>
      <dgm:t>
        <a:bodyPr/>
        <a:lstStyle/>
        <a:p>
          <a:endParaRPr lang="en-US"/>
        </a:p>
      </dgm:t>
    </dgm:pt>
    <dgm:pt modelId="{A0C1F7DC-F488-4445-8ED4-6B924AC05CF9}" type="pres">
      <dgm:prSet presAssocID="{2A2F4219-EBAF-4176-91D6-F4D0B3340C45}" presName="composite" presStyleCnt="0"/>
      <dgm:spPr/>
      <dgm:t>
        <a:bodyPr/>
        <a:lstStyle/>
        <a:p>
          <a:endParaRPr lang="en-US"/>
        </a:p>
      </dgm:t>
    </dgm:pt>
    <dgm:pt modelId="{686983DF-97C5-4EBA-A6DE-FB6784102709}" type="pres">
      <dgm:prSet presAssocID="{2A2F4219-EBAF-4176-91D6-F4D0B3340C45}" presName="LShape" presStyleLbl="alignNode1" presStyleIdx="4" presStyleCnt="7"/>
      <dgm:spPr>
        <a:xfrm rot="5400000">
          <a:off x="3331494" y="100254"/>
          <a:ext cx="808382" cy="1345129"/>
        </a:xfrm>
        <a:prstGeom prst="corner">
          <a:avLst>
            <a:gd name="adj1" fmla="val 16120"/>
            <a:gd name="adj2" fmla="val 16110"/>
          </a:avLst>
        </a:prstGeom>
        <a:solidFill>
          <a:schemeClr val="accent4">
            <a:lumMod val="75000"/>
          </a:schemeClr>
        </a:solidFill>
        <a:ln>
          <a:solidFill>
            <a:srgbClr val="7030A0"/>
          </a:solidFill>
        </a:ln>
      </dgm:spPr>
      <dgm:t>
        <a:bodyPr/>
        <a:lstStyle/>
        <a:p>
          <a:endParaRPr lang="en-US"/>
        </a:p>
      </dgm:t>
    </dgm:pt>
    <dgm:pt modelId="{395D3218-784B-4F32-9176-E51A6118608D}" type="pres">
      <dgm:prSet presAssocID="{2A2F4219-EBAF-4176-91D6-F4D0B3340C45}" presName="ParentText" presStyleLbl="revTx" presStyleIdx="2" presStyleCnt="4">
        <dgm:presLayoutVars>
          <dgm:chMax val="0"/>
          <dgm:chPref val="0"/>
          <dgm:bulletEnabled val="1"/>
        </dgm:presLayoutVars>
      </dgm:prSet>
      <dgm:spPr/>
      <dgm:t>
        <a:bodyPr/>
        <a:lstStyle/>
        <a:p>
          <a:endParaRPr lang="en-US"/>
        </a:p>
      </dgm:t>
    </dgm:pt>
    <dgm:pt modelId="{587977E2-0A10-4069-BD02-89E66AD1E202}" type="pres">
      <dgm:prSet presAssocID="{2A2F4219-EBAF-4176-91D6-F4D0B3340C45}" presName="Triangle" presStyleLbl="alignNode1" presStyleIdx="5" presStyleCnt="7"/>
      <dgm:spPr>
        <a:xfrm>
          <a:off x="4181815" y="1224"/>
          <a:ext cx="229130" cy="229130"/>
        </a:xfrm>
        <a:prstGeom prst="triangle">
          <a:avLst>
            <a:gd name="adj" fmla="val 100000"/>
          </a:avLst>
        </a:prstGeom>
        <a:solidFill>
          <a:schemeClr val="accent4">
            <a:lumMod val="75000"/>
          </a:schemeClr>
        </a:solidFill>
      </dgm:spPr>
      <dgm:t>
        <a:bodyPr/>
        <a:lstStyle/>
        <a:p>
          <a:endParaRPr lang="en-US"/>
        </a:p>
      </dgm:t>
    </dgm:pt>
    <dgm:pt modelId="{F268338F-86E4-4BF3-9480-8C1CAA575401}" type="pres">
      <dgm:prSet presAssocID="{A5840A51-2FBE-4A72-89D4-101964525231}" presName="sibTrans" presStyleCnt="0"/>
      <dgm:spPr/>
      <dgm:t>
        <a:bodyPr/>
        <a:lstStyle/>
        <a:p>
          <a:endParaRPr lang="en-US"/>
        </a:p>
      </dgm:t>
    </dgm:pt>
    <dgm:pt modelId="{D2F9D896-07F5-49FD-B6FA-0663353A2A93}" type="pres">
      <dgm:prSet presAssocID="{A5840A51-2FBE-4A72-89D4-101964525231}" presName="space" presStyleCnt="0"/>
      <dgm:spPr/>
      <dgm:t>
        <a:bodyPr/>
        <a:lstStyle/>
        <a:p>
          <a:endParaRPr lang="en-US"/>
        </a:p>
      </dgm:t>
    </dgm:pt>
    <dgm:pt modelId="{37FCC143-469F-490E-959B-07209F4B4F38}" type="pres">
      <dgm:prSet presAssocID="{DE5FBAE0-5868-426A-AF30-D34F7288F509}" presName="composite" presStyleCnt="0"/>
      <dgm:spPr/>
      <dgm:t>
        <a:bodyPr/>
        <a:lstStyle/>
        <a:p>
          <a:endParaRPr lang="en-US"/>
        </a:p>
      </dgm:t>
    </dgm:pt>
    <dgm:pt modelId="{F336E6F9-7429-4D84-837C-5089ACBFF1D0}" type="pres">
      <dgm:prSet presAssocID="{DE5FBAE0-5868-426A-AF30-D34F7288F509}" presName="LShape" presStyleLbl="alignNode1" presStyleIdx="6" presStyleCnt="7"/>
      <dgm:spPr>
        <a:xfrm rot="5400000">
          <a:off x="4818146" y="-267619"/>
          <a:ext cx="808382" cy="1345129"/>
        </a:xfrm>
        <a:prstGeom prst="corner">
          <a:avLst>
            <a:gd name="adj1" fmla="val 16120"/>
            <a:gd name="adj2" fmla="val 16110"/>
          </a:avLst>
        </a:prstGeom>
        <a:solidFill>
          <a:srgbClr val="7030A0"/>
        </a:solidFill>
      </dgm:spPr>
      <dgm:t>
        <a:bodyPr/>
        <a:lstStyle/>
        <a:p>
          <a:endParaRPr lang="en-US"/>
        </a:p>
      </dgm:t>
    </dgm:pt>
    <dgm:pt modelId="{1BECBD1A-ADA8-4306-BAD1-028418C7066A}" type="pres">
      <dgm:prSet presAssocID="{DE5FBAE0-5868-426A-AF30-D34F7288F509}" presName="ParentText" presStyleLbl="revTx" presStyleIdx="3" presStyleCnt="4">
        <dgm:presLayoutVars>
          <dgm:chMax val="0"/>
          <dgm:chPref val="0"/>
          <dgm:bulletEnabled val="1"/>
        </dgm:presLayoutVars>
      </dgm:prSet>
      <dgm:spPr/>
      <dgm:t>
        <a:bodyPr/>
        <a:lstStyle/>
        <a:p>
          <a:endParaRPr lang="en-US"/>
        </a:p>
      </dgm:t>
    </dgm:pt>
  </dgm:ptLst>
  <dgm:cxnLst>
    <dgm:cxn modelId="{3FBDE856-EE17-4054-8C61-9FDB774E5D70}" srcId="{03C3BD44-0E4A-46CB-8A13-1DB963214832}" destId="{A33968BC-5432-4861-B148-C23CB8E48871}" srcOrd="0" destOrd="0" parTransId="{EB1ACB3B-37EF-4B6E-AF1A-2F602468A43A}" sibTransId="{45DEE5F0-3BBE-45FB-96B9-5CFA32B5455D}"/>
    <dgm:cxn modelId="{18E3A530-5FA7-4A41-BC15-774A6AB1F6D4}" type="presOf" srcId="{03C3BD44-0E4A-46CB-8A13-1DB963214832}" destId="{85A35F71-85B9-4158-BF63-5BB5218A056E}" srcOrd="0" destOrd="0" presId="urn:microsoft.com/office/officeart/2009/3/layout/StepUpProcess"/>
    <dgm:cxn modelId="{FCB68535-F709-49D1-8CE4-30C56B5176A9}" srcId="{03C3BD44-0E4A-46CB-8A13-1DB963214832}" destId="{2A2F4219-EBAF-4176-91D6-F4D0B3340C45}" srcOrd="2" destOrd="0" parTransId="{DD526DE2-E1B8-48F4-B610-A50ED41D2095}" sibTransId="{A5840A51-2FBE-4A72-89D4-101964525231}"/>
    <dgm:cxn modelId="{F2EC6C5F-8DC4-4172-98FA-8A6F41DEF986}" type="presOf" srcId="{3A37850F-E0C4-4A4C-9098-93DCEB13EEF2}" destId="{4AE5E949-C336-40F2-88D3-4F5D93856AEA}" srcOrd="0" destOrd="0" presId="urn:microsoft.com/office/officeart/2009/3/layout/StepUpProcess"/>
    <dgm:cxn modelId="{85DABEEC-BBA5-41C1-8DB9-EBB03BAFB997}" srcId="{03C3BD44-0E4A-46CB-8A13-1DB963214832}" destId="{3A37850F-E0C4-4A4C-9098-93DCEB13EEF2}" srcOrd="1" destOrd="0" parTransId="{FE09553A-8BC9-4C12-B8FB-BC7F94EBD67C}" sibTransId="{B3DB3955-E323-49D5-82B7-CC9C02886B9D}"/>
    <dgm:cxn modelId="{F6E9716D-403F-45D3-85A6-F2D83298091D}" srcId="{03C3BD44-0E4A-46CB-8A13-1DB963214832}" destId="{DE5FBAE0-5868-426A-AF30-D34F7288F509}" srcOrd="3" destOrd="0" parTransId="{08095AA4-61BE-477E-AEFF-37800D457262}" sibTransId="{EB68ABB1-72B9-461D-98AF-15D09678B2A0}"/>
    <dgm:cxn modelId="{496585A8-AAD3-4CB9-9FC5-CE7FF304724B}" type="presOf" srcId="{A33968BC-5432-4861-B148-C23CB8E48871}" destId="{6980E77A-284F-41AE-A981-F2023BB53956}" srcOrd="0" destOrd="0" presId="urn:microsoft.com/office/officeart/2009/3/layout/StepUpProcess"/>
    <dgm:cxn modelId="{A8AEB90A-5D0B-4107-AA85-63E9F9781896}" type="presOf" srcId="{DE5FBAE0-5868-426A-AF30-D34F7288F509}" destId="{1BECBD1A-ADA8-4306-BAD1-028418C7066A}" srcOrd="0" destOrd="0" presId="urn:microsoft.com/office/officeart/2009/3/layout/StepUpProcess"/>
    <dgm:cxn modelId="{909816C3-7F01-4BCA-AF45-D6201FD83349}" type="presOf" srcId="{2A2F4219-EBAF-4176-91D6-F4D0B3340C45}" destId="{395D3218-784B-4F32-9176-E51A6118608D}" srcOrd="0" destOrd="0" presId="urn:microsoft.com/office/officeart/2009/3/layout/StepUpProcess"/>
    <dgm:cxn modelId="{59E226E6-49D5-4197-BEAF-8CCEF8FCA567}" type="presParOf" srcId="{85A35F71-85B9-4158-BF63-5BB5218A056E}" destId="{CC7989DE-D5AE-4EFB-BAFF-28742CEC28FC}" srcOrd="0" destOrd="0" presId="urn:microsoft.com/office/officeart/2009/3/layout/StepUpProcess"/>
    <dgm:cxn modelId="{0FB9F514-DF67-45A4-8120-D6A868A2553B}" type="presParOf" srcId="{CC7989DE-D5AE-4EFB-BAFF-28742CEC28FC}" destId="{42AFDF6F-9FB0-4CE2-911C-A0E35F1F6A02}" srcOrd="0" destOrd="0" presId="urn:microsoft.com/office/officeart/2009/3/layout/StepUpProcess"/>
    <dgm:cxn modelId="{102D2578-39C3-4653-A284-2BE4DAE76CBF}" type="presParOf" srcId="{CC7989DE-D5AE-4EFB-BAFF-28742CEC28FC}" destId="{6980E77A-284F-41AE-A981-F2023BB53956}" srcOrd="1" destOrd="0" presId="urn:microsoft.com/office/officeart/2009/3/layout/StepUpProcess"/>
    <dgm:cxn modelId="{A8D86E78-1FB9-4852-B9C9-65CFB125A806}" type="presParOf" srcId="{CC7989DE-D5AE-4EFB-BAFF-28742CEC28FC}" destId="{59B7D33D-B2CE-403E-8286-5D10C448CAC0}" srcOrd="2" destOrd="0" presId="urn:microsoft.com/office/officeart/2009/3/layout/StepUpProcess"/>
    <dgm:cxn modelId="{F2C058C0-8449-4138-B43A-3F4ADBF1BA2C}" type="presParOf" srcId="{85A35F71-85B9-4158-BF63-5BB5218A056E}" destId="{F59F1EA0-A5D4-4125-859C-7FFE8EBC7133}" srcOrd="1" destOrd="0" presId="urn:microsoft.com/office/officeart/2009/3/layout/StepUpProcess"/>
    <dgm:cxn modelId="{9C9D55DF-81BB-4520-8B0A-9889E7045C28}" type="presParOf" srcId="{F59F1EA0-A5D4-4125-859C-7FFE8EBC7133}" destId="{8974B0DB-29EA-42AC-83D5-0F96F75D6EBD}" srcOrd="0" destOrd="0" presId="urn:microsoft.com/office/officeart/2009/3/layout/StepUpProcess"/>
    <dgm:cxn modelId="{300F716E-47F2-4AE8-91E5-1CAD2DA8633D}" type="presParOf" srcId="{85A35F71-85B9-4158-BF63-5BB5218A056E}" destId="{DB5EF1DE-1F9C-4D99-B08D-30C749C54560}" srcOrd="2" destOrd="0" presId="urn:microsoft.com/office/officeart/2009/3/layout/StepUpProcess"/>
    <dgm:cxn modelId="{A6EA3A88-BD7F-4D66-8362-F79392F2C923}" type="presParOf" srcId="{DB5EF1DE-1F9C-4D99-B08D-30C749C54560}" destId="{6F98556E-93AB-4E99-A275-6C6CDB322B04}" srcOrd="0" destOrd="0" presId="urn:microsoft.com/office/officeart/2009/3/layout/StepUpProcess"/>
    <dgm:cxn modelId="{6360087D-1E6A-4855-A8B9-7278D63CD9A8}" type="presParOf" srcId="{DB5EF1DE-1F9C-4D99-B08D-30C749C54560}" destId="{4AE5E949-C336-40F2-88D3-4F5D93856AEA}" srcOrd="1" destOrd="0" presId="urn:microsoft.com/office/officeart/2009/3/layout/StepUpProcess"/>
    <dgm:cxn modelId="{7E6BC01A-458C-4702-A8E2-9A7B5ADEE969}" type="presParOf" srcId="{DB5EF1DE-1F9C-4D99-B08D-30C749C54560}" destId="{0AAE6C03-EAE6-4428-BC8A-B3F6A405171A}" srcOrd="2" destOrd="0" presId="urn:microsoft.com/office/officeart/2009/3/layout/StepUpProcess"/>
    <dgm:cxn modelId="{1343A1ED-B658-4801-B485-DDC8D04B93E2}" type="presParOf" srcId="{85A35F71-85B9-4158-BF63-5BB5218A056E}" destId="{05E75621-B851-47BC-8FB2-DC9BE865690B}" srcOrd="3" destOrd="0" presId="urn:microsoft.com/office/officeart/2009/3/layout/StepUpProcess"/>
    <dgm:cxn modelId="{1F97E1DD-F4C7-4877-842D-E9982412F80C}" type="presParOf" srcId="{05E75621-B851-47BC-8FB2-DC9BE865690B}" destId="{A634929F-D7CF-4FB6-9EF2-389F5B2A6874}" srcOrd="0" destOrd="0" presId="urn:microsoft.com/office/officeart/2009/3/layout/StepUpProcess"/>
    <dgm:cxn modelId="{464514B9-BE08-46D3-9FC7-955D4BEE1487}" type="presParOf" srcId="{85A35F71-85B9-4158-BF63-5BB5218A056E}" destId="{A0C1F7DC-F488-4445-8ED4-6B924AC05CF9}" srcOrd="4" destOrd="0" presId="urn:microsoft.com/office/officeart/2009/3/layout/StepUpProcess"/>
    <dgm:cxn modelId="{BF10BC0E-3563-4AF3-9297-5127162B5F83}" type="presParOf" srcId="{A0C1F7DC-F488-4445-8ED4-6B924AC05CF9}" destId="{686983DF-97C5-4EBA-A6DE-FB6784102709}" srcOrd="0" destOrd="0" presId="urn:microsoft.com/office/officeart/2009/3/layout/StepUpProcess"/>
    <dgm:cxn modelId="{F876BC39-87B2-4623-BC44-415EEF99D1F9}" type="presParOf" srcId="{A0C1F7DC-F488-4445-8ED4-6B924AC05CF9}" destId="{395D3218-784B-4F32-9176-E51A6118608D}" srcOrd="1" destOrd="0" presId="urn:microsoft.com/office/officeart/2009/3/layout/StepUpProcess"/>
    <dgm:cxn modelId="{7EAADC51-169B-429D-B9A0-68697158D3AA}" type="presParOf" srcId="{A0C1F7DC-F488-4445-8ED4-6B924AC05CF9}" destId="{587977E2-0A10-4069-BD02-89E66AD1E202}" srcOrd="2" destOrd="0" presId="urn:microsoft.com/office/officeart/2009/3/layout/StepUpProcess"/>
    <dgm:cxn modelId="{DE5EFFD2-FA8B-4400-B640-7BF308FA5A38}" type="presParOf" srcId="{85A35F71-85B9-4158-BF63-5BB5218A056E}" destId="{F268338F-86E4-4BF3-9480-8C1CAA575401}" srcOrd="5" destOrd="0" presId="urn:microsoft.com/office/officeart/2009/3/layout/StepUpProcess"/>
    <dgm:cxn modelId="{AF9B448A-09C8-41B9-BC76-65F48AA2FB4C}" type="presParOf" srcId="{F268338F-86E4-4BF3-9480-8C1CAA575401}" destId="{D2F9D896-07F5-49FD-B6FA-0663353A2A93}" srcOrd="0" destOrd="0" presId="urn:microsoft.com/office/officeart/2009/3/layout/StepUpProcess"/>
    <dgm:cxn modelId="{33A08C80-6717-4B9F-9E75-00E5449012C0}" type="presParOf" srcId="{85A35F71-85B9-4158-BF63-5BB5218A056E}" destId="{37FCC143-469F-490E-959B-07209F4B4F38}" srcOrd="6" destOrd="0" presId="urn:microsoft.com/office/officeart/2009/3/layout/StepUpProcess"/>
    <dgm:cxn modelId="{10826019-F693-43EA-B1FC-241BA770D70C}" type="presParOf" srcId="{37FCC143-469F-490E-959B-07209F4B4F38}" destId="{F336E6F9-7429-4D84-837C-5089ACBFF1D0}" srcOrd="0" destOrd="0" presId="urn:microsoft.com/office/officeart/2009/3/layout/StepUpProcess"/>
    <dgm:cxn modelId="{6CB08E82-A34B-4C22-B33D-43E74002B2B8}" type="presParOf" srcId="{37FCC143-469F-490E-959B-07209F4B4F38}" destId="{1BECBD1A-ADA8-4306-BAD1-028418C7066A}" srcOrd="1" destOrd="0" presId="urn:microsoft.com/office/officeart/2009/3/layout/StepUpProcess"/>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2AFDF6F-9FB0-4CE2-911C-A0E35F1F6A02}">
      <dsp:nvSpPr>
        <dsp:cNvPr id="0" name=""/>
        <dsp:cNvSpPr/>
      </dsp:nvSpPr>
      <dsp:spPr>
        <a:xfrm rot="5400000">
          <a:off x="263929" y="1007550"/>
          <a:ext cx="786167" cy="1308164"/>
        </a:xfrm>
        <a:prstGeom prst="corner">
          <a:avLst>
            <a:gd name="adj1" fmla="val 16120"/>
            <a:gd name="adj2" fmla="val 16110"/>
          </a:avLst>
        </a:prstGeom>
        <a:solidFill>
          <a:schemeClr val="accent4">
            <a:lumMod val="20000"/>
            <a:lumOff val="80000"/>
          </a:schemeClr>
        </a:solidFill>
        <a:ln w="9525" cap="flat" cmpd="sng" algn="ctr">
          <a:solidFill>
            <a:srgbClr val="7030A0"/>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sp>
    <dsp:sp modelId="{6980E77A-284F-41AE-A981-F2023BB53956}">
      <dsp:nvSpPr>
        <dsp:cNvPr id="0" name=""/>
        <dsp:cNvSpPr/>
      </dsp:nvSpPr>
      <dsp:spPr>
        <a:xfrm>
          <a:off x="132698" y="1398410"/>
          <a:ext cx="1181018" cy="10352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US" sz="1200" kern="1200">
              <a:latin typeface="Calibri" panose="020F0502020204030204"/>
              <a:ea typeface="+mn-ea"/>
              <a:cs typeface="+mn-cs"/>
            </a:rPr>
            <a:t>Setting up your third party credit rating process</a:t>
          </a:r>
        </a:p>
        <a:p>
          <a:pPr lvl="0" algn="l" defTabSz="533400">
            <a:lnSpc>
              <a:spcPct val="90000"/>
            </a:lnSpc>
            <a:spcBef>
              <a:spcPct val="0"/>
            </a:spcBef>
            <a:spcAft>
              <a:spcPct val="35000"/>
            </a:spcAft>
          </a:pPr>
          <a:r>
            <a:rPr lang="en-US" sz="1200" kern="1200">
              <a:latin typeface="Calibri" panose="020F0502020204030204"/>
              <a:ea typeface="+mn-ea"/>
              <a:cs typeface="+mn-cs"/>
            </a:rPr>
            <a:t>(note 1.1)</a:t>
          </a:r>
        </a:p>
      </dsp:txBody>
      <dsp:txXfrm>
        <a:off x="132698" y="1398410"/>
        <a:ext cx="1181018" cy="1035232"/>
      </dsp:txXfrm>
    </dsp:sp>
    <dsp:sp modelId="{59B7D33D-B2CE-403E-8286-5D10C448CAC0}">
      <dsp:nvSpPr>
        <dsp:cNvPr id="0" name=""/>
        <dsp:cNvSpPr/>
      </dsp:nvSpPr>
      <dsp:spPr>
        <a:xfrm>
          <a:off x="1090883" y="911242"/>
          <a:ext cx="222833" cy="222833"/>
        </a:xfrm>
        <a:prstGeom prst="triangle">
          <a:avLst>
            <a:gd name="adj" fmla="val 100000"/>
          </a:avLst>
        </a:prstGeom>
        <a:solidFill>
          <a:schemeClr val="accent4">
            <a:lumMod val="20000"/>
            <a:lumOff val="80000"/>
          </a:schemeClr>
        </a:solidFill>
        <a:ln w="9525" cap="flat" cmpd="sng" algn="ctr">
          <a:solidFill>
            <a:schemeClr val="accent3">
              <a:hueOff val="1875044"/>
              <a:satOff val="-2813"/>
              <a:lumOff val="-458"/>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sp>
    <dsp:sp modelId="{6F98556E-93AB-4E99-A275-6C6CDB322B04}">
      <dsp:nvSpPr>
        <dsp:cNvPr id="0" name=""/>
        <dsp:cNvSpPr/>
      </dsp:nvSpPr>
      <dsp:spPr>
        <a:xfrm rot="5400000">
          <a:off x="1709726" y="649786"/>
          <a:ext cx="786167" cy="1308164"/>
        </a:xfrm>
        <a:prstGeom prst="corner">
          <a:avLst>
            <a:gd name="adj1" fmla="val 16120"/>
            <a:gd name="adj2" fmla="val 16110"/>
          </a:avLst>
        </a:prstGeom>
        <a:solidFill>
          <a:schemeClr val="accent4">
            <a:lumMod val="40000"/>
            <a:lumOff val="60000"/>
          </a:schemeClr>
        </a:solidFill>
        <a:ln w="9525" cap="flat" cmpd="sng" algn="ctr">
          <a:solidFill>
            <a:srgbClr val="7030A0"/>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sp>
    <dsp:sp modelId="{4AE5E949-C336-40F2-88D3-4F5D93856AEA}">
      <dsp:nvSpPr>
        <dsp:cNvPr id="0" name=""/>
        <dsp:cNvSpPr/>
      </dsp:nvSpPr>
      <dsp:spPr>
        <a:xfrm>
          <a:off x="1578495" y="1040646"/>
          <a:ext cx="1181018" cy="10352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US" sz="1200" kern="1200">
              <a:latin typeface="Calibri" panose="020F0502020204030204"/>
              <a:ea typeface="+mn-ea"/>
              <a:cs typeface="+mn-cs"/>
            </a:rPr>
            <a:t>Entering into a contract with a third party</a:t>
          </a:r>
        </a:p>
        <a:p>
          <a:pPr lvl="0" algn="l" defTabSz="533400">
            <a:lnSpc>
              <a:spcPct val="90000"/>
            </a:lnSpc>
            <a:spcBef>
              <a:spcPct val="0"/>
            </a:spcBef>
            <a:spcAft>
              <a:spcPct val="35000"/>
            </a:spcAft>
          </a:pPr>
          <a:r>
            <a:rPr lang="en-US" sz="1200" kern="1200">
              <a:latin typeface="Calibri" panose="020F0502020204030204"/>
              <a:ea typeface="+mn-ea"/>
              <a:cs typeface="+mn-cs"/>
            </a:rPr>
            <a:t>(note 1.2)</a:t>
          </a:r>
        </a:p>
      </dsp:txBody>
      <dsp:txXfrm>
        <a:off x="1578495" y="1040646"/>
        <a:ext cx="1181018" cy="1035232"/>
      </dsp:txXfrm>
    </dsp:sp>
    <dsp:sp modelId="{0AAE6C03-EAE6-4428-BC8A-B3F6A405171A}">
      <dsp:nvSpPr>
        <dsp:cNvPr id="0" name=""/>
        <dsp:cNvSpPr/>
      </dsp:nvSpPr>
      <dsp:spPr>
        <a:xfrm>
          <a:off x="2536680" y="553478"/>
          <a:ext cx="222833" cy="222833"/>
        </a:xfrm>
        <a:prstGeom prst="triangle">
          <a:avLst>
            <a:gd name="adj" fmla="val 100000"/>
          </a:avLst>
        </a:prstGeom>
        <a:solidFill>
          <a:schemeClr val="accent4">
            <a:lumMod val="60000"/>
            <a:lumOff val="40000"/>
          </a:schemeClr>
        </a:solidFill>
        <a:ln w="9525" cap="flat" cmpd="sng" algn="ctr">
          <a:solidFill>
            <a:schemeClr val="accent3">
              <a:hueOff val="5625132"/>
              <a:satOff val="-8440"/>
              <a:lumOff val="-1373"/>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sp>
    <dsp:sp modelId="{686983DF-97C5-4EBA-A6DE-FB6784102709}">
      <dsp:nvSpPr>
        <dsp:cNvPr id="0" name=""/>
        <dsp:cNvSpPr/>
      </dsp:nvSpPr>
      <dsp:spPr>
        <a:xfrm rot="5400000">
          <a:off x="3155524" y="292022"/>
          <a:ext cx="786167" cy="1308164"/>
        </a:xfrm>
        <a:prstGeom prst="corner">
          <a:avLst>
            <a:gd name="adj1" fmla="val 16120"/>
            <a:gd name="adj2" fmla="val 16110"/>
          </a:avLst>
        </a:prstGeom>
        <a:solidFill>
          <a:schemeClr val="accent4">
            <a:lumMod val="75000"/>
          </a:schemeClr>
        </a:solidFill>
        <a:ln w="9525" cap="flat" cmpd="sng" algn="ctr">
          <a:solidFill>
            <a:srgbClr val="7030A0"/>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sp>
    <dsp:sp modelId="{395D3218-784B-4F32-9176-E51A6118608D}">
      <dsp:nvSpPr>
        <dsp:cNvPr id="0" name=""/>
        <dsp:cNvSpPr/>
      </dsp:nvSpPr>
      <dsp:spPr>
        <a:xfrm>
          <a:off x="3024293" y="682882"/>
          <a:ext cx="1181018" cy="10352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US" sz="1200" kern="1200">
              <a:latin typeface="Calibri" panose="020F0502020204030204"/>
              <a:ea typeface="+mn-ea"/>
              <a:cs typeface="+mn-cs"/>
            </a:rPr>
            <a:t>Carrying out the credit rating process</a:t>
          </a:r>
        </a:p>
        <a:p>
          <a:pPr lvl="0" algn="l" defTabSz="533400">
            <a:lnSpc>
              <a:spcPct val="90000"/>
            </a:lnSpc>
            <a:spcBef>
              <a:spcPct val="0"/>
            </a:spcBef>
            <a:spcAft>
              <a:spcPct val="35000"/>
            </a:spcAft>
          </a:pPr>
          <a:r>
            <a:rPr lang="en-US" sz="1200" kern="1200">
              <a:latin typeface="Calibri" panose="020F0502020204030204"/>
              <a:ea typeface="+mn-ea"/>
              <a:cs typeface="+mn-cs"/>
            </a:rPr>
            <a:t>(note 1.3)</a:t>
          </a:r>
        </a:p>
      </dsp:txBody>
      <dsp:txXfrm>
        <a:off x="3024293" y="682882"/>
        <a:ext cx="1181018" cy="1035232"/>
      </dsp:txXfrm>
    </dsp:sp>
    <dsp:sp modelId="{587977E2-0A10-4069-BD02-89E66AD1E202}">
      <dsp:nvSpPr>
        <dsp:cNvPr id="0" name=""/>
        <dsp:cNvSpPr/>
      </dsp:nvSpPr>
      <dsp:spPr>
        <a:xfrm>
          <a:off x="3982478" y="195714"/>
          <a:ext cx="222833" cy="222833"/>
        </a:xfrm>
        <a:prstGeom prst="triangle">
          <a:avLst>
            <a:gd name="adj" fmla="val 100000"/>
          </a:avLst>
        </a:prstGeom>
        <a:solidFill>
          <a:schemeClr val="accent4">
            <a:lumMod val="75000"/>
          </a:schemeClr>
        </a:solidFill>
        <a:ln w="9525" cap="flat" cmpd="sng" algn="ctr">
          <a:solidFill>
            <a:schemeClr val="accent3">
              <a:hueOff val="9375220"/>
              <a:satOff val="-14067"/>
              <a:lumOff val="-2288"/>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sp>
    <dsp:sp modelId="{F336E6F9-7429-4D84-837C-5089ACBFF1D0}">
      <dsp:nvSpPr>
        <dsp:cNvPr id="0" name=""/>
        <dsp:cNvSpPr/>
      </dsp:nvSpPr>
      <dsp:spPr>
        <a:xfrm rot="5400000">
          <a:off x="4601321" y="-65741"/>
          <a:ext cx="786167" cy="1308164"/>
        </a:xfrm>
        <a:prstGeom prst="corner">
          <a:avLst>
            <a:gd name="adj1" fmla="val 16120"/>
            <a:gd name="adj2" fmla="val 16110"/>
          </a:avLst>
        </a:prstGeom>
        <a:solidFill>
          <a:srgbClr val="7030A0"/>
        </a:solidFill>
        <a:ln w="9525" cap="flat" cmpd="sng" algn="ctr">
          <a:solidFill>
            <a:schemeClr val="accent3">
              <a:hueOff val="11250264"/>
              <a:satOff val="-16880"/>
              <a:lumOff val="-2745"/>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sp>
    <dsp:sp modelId="{1BECBD1A-ADA8-4306-BAD1-028418C7066A}">
      <dsp:nvSpPr>
        <dsp:cNvPr id="0" name=""/>
        <dsp:cNvSpPr/>
      </dsp:nvSpPr>
      <dsp:spPr>
        <a:xfrm>
          <a:off x="4470090" y="325118"/>
          <a:ext cx="1181018" cy="10352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US" sz="1200" kern="1200">
              <a:latin typeface="Calibri" panose="020F0502020204030204"/>
              <a:ea typeface="+mn-ea"/>
              <a:cs typeface="+mn-cs"/>
            </a:rPr>
            <a:t>Carrying out post credit rating monitoring</a:t>
          </a:r>
        </a:p>
        <a:p>
          <a:pPr lvl="0" algn="l" defTabSz="533400">
            <a:lnSpc>
              <a:spcPct val="90000"/>
            </a:lnSpc>
            <a:spcBef>
              <a:spcPct val="0"/>
            </a:spcBef>
            <a:spcAft>
              <a:spcPct val="35000"/>
            </a:spcAft>
          </a:pPr>
          <a:r>
            <a:rPr lang="en-US" sz="1200" kern="1200">
              <a:latin typeface="Calibri" panose="020F0502020204030204"/>
              <a:ea typeface="+mn-ea"/>
              <a:cs typeface="+mn-cs"/>
            </a:rPr>
            <a:t>(note 1.4)</a:t>
          </a:r>
        </a:p>
      </dsp:txBody>
      <dsp:txXfrm>
        <a:off x="4470090" y="325118"/>
        <a:ext cx="1181018" cy="1035232"/>
      </dsp:txXfrm>
    </dsp:sp>
  </dsp:spTree>
</dsp:drawing>
</file>

<file path=word/diagrams/layout1.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1294</Words>
  <Characters>6490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Setting up your credit rating process nov 20</dc:title>
  <dc:subject/>
  <dc:creator/>
  <cp:keywords/>
  <dc:description/>
  <cp:lastModifiedBy/>
  <cp:revision>1</cp:revision>
  <dcterms:created xsi:type="dcterms:W3CDTF">2022-06-10T10:25:00Z</dcterms:created>
  <dcterms:modified xsi:type="dcterms:W3CDTF">2022-06-10T10:26:00Z</dcterms:modified>
</cp:coreProperties>
</file>